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1DA82906" w:rsidR="00444D06" w:rsidRPr="00B979F0" w:rsidRDefault="00524A2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C43180">
        <w:rPr>
          <w:rFonts w:ascii="Arial" w:eastAsia="Times New Roman" w:hAnsi="Arial" w:cs="Arial"/>
          <w:b/>
          <w:bCs/>
        </w:rPr>
        <w:t xml:space="preserve">University of Montana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77777777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collected within 2 years of today’s date at all times.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65"/>
        <w:gridCol w:w="3233"/>
      </w:tblGrid>
      <w:tr w:rsidR="00C01A5C" w14:paraId="26ACE151" w14:textId="77777777" w:rsidTr="005E27DA">
        <w:trPr>
          <w:jc w:val="center"/>
        </w:trPr>
        <w:tc>
          <w:tcPr>
            <w:tcW w:w="9798" w:type="dxa"/>
            <w:gridSpan w:val="2"/>
            <w:shd w:val="clear" w:color="auto" w:fill="E7E6E6" w:themeFill="background2"/>
          </w:tcPr>
          <w:p w14:paraId="35EED6A2" w14:textId="6ACE87DD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202795">
              <w:rPr>
                <w:rFonts w:ascii="Arial" w:eastAsia="Times New Roman" w:hAnsi="Arial" w:cs="Arial"/>
                <w:b/>
              </w:rPr>
              <w:t>[</w:t>
            </w:r>
            <w:r w:rsidR="009619D8">
              <w:rPr>
                <w:rFonts w:ascii="Arial" w:eastAsia="Times New Roman" w:hAnsi="Arial" w:cs="Arial"/>
                <w:b/>
              </w:rPr>
              <w:t xml:space="preserve">MSW Program Committee </w:t>
            </w:r>
            <w:r w:rsidR="003E3500">
              <w:rPr>
                <w:rFonts w:ascii="Arial" w:eastAsia="Times New Roman" w:hAnsi="Arial" w:cs="Arial"/>
                <w:b/>
              </w:rPr>
              <w:t>Designated Course-based Assignments</w:t>
            </w:r>
            <w:r w:rsidR="00202795">
              <w:rPr>
                <w:rFonts w:ascii="Arial" w:eastAsia="Times New Roman" w:hAnsi="Arial" w:cs="Arial"/>
                <w:b/>
              </w:rPr>
              <w:t>]</w:t>
            </w:r>
          </w:p>
        </w:tc>
      </w:tr>
      <w:tr w:rsidR="008C1BC3" w14:paraId="5328BDE5" w14:textId="77777777" w:rsidTr="007F5971">
        <w:trPr>
          <w:jc w:val="center"/>
        </w:trPr>
        <w:tc>
          <w:tcPr>
            <w:tcW w:w="6565" w:type="dxa"/>
          </w:tcPr>
          <w:p w14:paraId="6DEFEEB0" w14:textId="2DC7A298" w:rsidR="008C1BC3" w:rsidRDefault="008C1BC3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</w:t>
            </w:r>
            <w:r w:rsidR="005E27DA">
              <w:rPr>
                <w:rFonts w:ascii="Arial" w:eastAsia="Times New Roman" w:hAnsi="Arial" w:cs="Arial"/>
              </w:rPr>
              <w:t>ies</w:t>
            </w:r>
            <w:r>
              <w:rPr>
                <w:rFonts w:ascii="Arial" w:eastAsia="Times New Roman" w:hAnsi="Arial" w:cs="Arial"/>
              </w:rPr>
              <w:t xml:space="preserve"> assessed:</w:t>
            </w:r>
            <w:r w:rsidR="003E3500">
              <w:rPr>
                <w:rFonts w:ascii="Arial" w:eastAsia="Times New Roman" w:hAnsi="Arial" w:cs="Arial"/>
              </w:rPr>
              <w:t xml:space="preserve"> 1</w:t>
            </w:r>
            <w:r w:rsidR="005E27DA">
              <w:rPr>
                <w:rFonts w:ascii="Arial" w:eastAsia="Times New Roman" w:hAnsi="Arial" w:cs="Arial"/>
              </w:rPr>
              <w:t xml:space="preserve"> -9</w:t>
            </w:r>
          </w:p>
        </w:tc>
        <w:tc>
          <w:tcPr>
            <w:tcW w:w="3233" w:type="dxa"/>
          </w:tcPr>
          <w:p w14:paraId="28A4BE64" w14:textId="2553F907" w:rsidR="008C1BC3" w:rsidRDefault="00D739C6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EPAS Competencies 1-9</w:t>
            </w:r>
          </w:p>
        </w:tc>
      </w:tr>
      <w:tr w:rsidR="00C01A5C" w14:paraId="70D9D427" w14:textId="77777777" w:rsidTr="007F5971">
        <w:trPr>
          <w:jc w:val="center"/>
        </w:trPr>
        <w:tc>
          <w:tcPr>
            <w:tcW w:w="6565" w:type="dxa"/>
          </w:tcPr>
          <w:p w14:paraId="514C9972" w14:textId="47ECF04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</w:t>
            </w:r>
            <w:r w:rsidR="00D739C6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233" w:type="dxa"/>
          </w:tcPr>
          <w:p w14:paraId="02A78D06" w14:textId="65E9CC38" w:rsidR="00C01A5C" w:rsidRDefault="00D739C6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Skills, Cognitive/ Affective Processes</w:t>
            </w:r>
          </w:p>
        </w:tc>
      </w:tr>
      <w:tr w:rsidR="00C01A5C" w14:paraId="17F78B99" w14:textId="77777777" w:rsidTr="007F5971">
        <w:trPr>
          <w:jc w:val="center"/>
        </w:trPr>
        <w:tc>
          <w:tcPr>
            <w:tcW w:w="6565" w:type="dxa"/>
          </w:tcPr>
          <w:p w14:paraId="0035FB6F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233" w:type="dxa"/>
          </w:tcPr>
          <w:p w14:paraId="31FB7D02" w14:textId="7E7334DE" w:rsidR="00C01A5C" w:rsidRDefault="005E27D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Fall, 2020, Spring 2021 via completion of</w:t>
            </w:r>
            <w:r w:rsidR="007F5971">
              <w:rPr>
                <w:rFonts w:ascii="Arial" w:eastAsia="Times New Roman" w:hAnsi="Arial" w:cs="Arial"/>
              </w:rPr>
              <w:t xml:space="preserve"> </w:t>
            </w:r>
            <w:r w:rsidR="0043401A"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course</w:t>
            </w:r>
            <w:r w:rsidR="007F5971">
              <w:rPr>
                <w:rFonts w:ascii="Arial" w:eastAsia="Times New Roman" w:hAnsi="Arial" w:cs="Arial"/>
              </w:rPr>
              <w:t>-</w:t>
            </w:r>
            <w:r w:rsidR="0043401A">
              <w:rPr>
                <w:rFonts w:ascii="Arial" w:eastAsia="Times New Roman" w:hAnsi="Arial" w:cs="Arial"/>
              </w:rPr>
              <w:t>embedded</w:t>
            </w:r>
            <w:r>
              <w:rPr>
                <w:rFonts w:ascii="Arial" w:eastAsia="Times New Roman" w:hAnsi="Arial" w:cs="Arial"/>
              </w:rPr>
              <w:t xml:space="preserve"> projects and assignments</w:t>
            </w:r>
            <w:r w:rsidR="007F5971">
              <w:rPr>
                <w:rFonts w:ascii="Arial" w:eastAsia="Times New Roman" w:hAnsi="Arial" w:cs="Arial"/>
              </w:rPr>
              <w:t xml:space="preserve"> designed and designated to assess competence</w:t>
            </w:r>
            <w:r w:rsidR="005E1F56">
              <w:rPr>
                <w:rFonts w:ascii="Arial" w:eastAsia="Times New Roman" w:hAnsi="Arial" w:cs="Arial"/>
              </w:rPr>
              <w:t>.</w:t>
            </w:r>
          </w:p>
        </w:tc>
      </w:tr>
      <w:tr w:rsidR="00C01A5C" w14:paraId="5CB221B1" w14:textId="77777777" w:rsidTr="007F5971">
        <w:trPr>
          <w:jc w:val="center"/>
        </w:trPr>
        <w:tc>
          <w:tcPr>
            <w:tcW w:w="6565" w:type="dxa"/>
          </w:tcPr>
          <w:p w14:paraId="0EB3349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3233" w:type="dxa"/>
          </w:tcPr>
          <w:p w14:paraId="0BF54DB0" w14:textId="09EDBFA8" w:rsidR="00C01A5C" w:rsidRDefault="005E27D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Course instructors</w:t>
            </w:r>
          </w:p>
        </w:tc>
      </w:tr>
      <w:tr w:rsidR="00C01A5C" w14:paraId="1B614342" w14:textId="77777777" w:rsidTr="007F5971">
        <w:trPr>
          <w:jc w:val="center"/>
        </w:trPr>
        <w:tc>
          <w:tcPr>
            <w:tcW w:w="6565" w:type="dxa"/>
          </w:tcPr>
          <w:p w14:paraId="38C36B74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233" w:type="dxa"/>
          </w:tcPr>
          <w:p w14:paraId="3BFE070D" w14:textId="114A7924" w:rsidR="00C01A5C" w:rsidRDefault="005E27D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 minimum score of 85% (or grade of B) on </w:t>
            </w:r>
            <w:r w:rsidR="007F5971">
              <w:rPr>
                <w:rFonts w:ascii="Arial" w:eastAsia="Times New Roman" w:hAnsi="Arial" w:cs="Arial"/>
              </w:rPr>
              <w:t>each</w:t>
            </w:r>
            <w:r>
              <w:rPr>
                <w:rFonts w:ascii="Arial" w:eastAsia="Times New Roman" w:hAnsi="Arial" w:cs="Arial"/>
              </w:rPr>
              <w:t xml:space="preserve"> designated project/assignment</w:t>
            </w:r>
          </w:p>
        </w:tc>
      </w:tr>
      <w:tr w:rsidR="00C01A5C" w14:paraId="68EACBDB" w14:textId="77777777" w:rsidTr="007F5971">
        <w:trPr>
          <w:jc w:val="center"/>
        </w:trPr>
        <w:tc>
          <w:tcPr>
            <w:tcW w:w="6565" w:type="dxa"/>
          </w:tcPr>
          <w:p w14:paraId="5AC97E01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233" w:type="dxa"/>
          </w:tcPr>
          <w:p w14:paraId="7EF3C573" w14:textId="1A4FFBB7" w:rsidR="00C01A5C" w:rsidRDefault="00A144FE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</w:t>
            </w:r>
            <w:r w:rsidR="005E27DA">
              <w:rPr>
                <w:rFonts w:ascii="Arial" w:eastAsia="Times New Roman" w:hAnsi="Arial" w:cs="Arial"/>
              </w:rPr>
              <w:t>% of students will meet or exceed the outcome measure benchmark on each of the designated projects and assignments.</w:t>
            </w:r>
          </w:p>
        </w:tc>
      </w:tr>
      <w:tr w:rsidR="00C01A5C" w14:paraId="584FA176" w14:textId="77777777" w:rsidTr="007F5971">
        <w:trPr>
          <w:jc w:val="center"/>
        </w:trPr>
        <w:tc>
          <w:tcPr>
            <w:tcW w:w="6565" w:type="dxa"/>
          </w:tcPr>
          <w:p w14:paraId="129B6CCC" w14:textId="6EAD2519" w:rsidR="00C01A5C" w:rsidRPr="00AC3970" w:rsidRDefault="00C01A5C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3233" w:type="dxa"/>
          </w:tcPr>
          <w:p w14:paraId="6FA99896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3CE301A6" w14:textId="77777777" w:rsidTr="005E27DA">
        <w:trPr>
          <w:jc w:val="center"/>
        </w:trPr>
        <w:tc>
          <w:tcPr>
            <w:tcW w:w="9798" w:type="dxa"/>
            <w:gridSpan w:val="2"/>
            <w:shd w:val="clear" w:color="auto" w:fill="E7E6E6" w:themeFill="background2"/>
          </w:tcPr>
          <w:p w14:paraId="01F20629" w14:textId="645024D3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202795">
              <w:rPr>
                <w:rFonts w:ascii="Arial" w:eastAsia="Times New Roman" w:hAnsi="Arial" w:cs="Arial"/>
                <w:b/>
              </w:rPr>
              <w:t>[</w:t>
            </w:r>
            <w:r w:rsidR="005E1F56">
              <w:rPr>
                <w:rFonts w:ascii="Arial" w:eastAsia="Times New Roman" w:hAnsi="Arial" w:cs="Arial"/>
                <w:b/>
              </w:rPr>
              <w:t>End-of-year Foundation Field Education Evaluation</w:t>
            </w:r>
            <w:r w:rsidR="00202795">
              <w:rPr>
                <w:rFonts w:ascii="Arial" w:eastAsia="Times New Roman" w:hAnsi="Arial" w:cs="Arial"/>
                <w:b/>
              </w:rPr>
              <w:t>]</w:t>
            </w:r>
          </w:p>
        </w:tc>
      </w:tr>
      <w:tr w:rsidR="008C1BC3" w14:paraId="1BDFF998" w14:textId="77777777" w:rsidTr="007F5971">
        <w:trPr>
          <w:jc w:val="center"/>
        </w:trPr>
        <w:tc>
          <w:tcPr>
            <w:tcW w:w="6565" w:type="dxa"/>
          </w:tcPr>
          <w:p w14:paraId="2933E965" w14:textId="57506C3C" w:rsidR="008C1BC3" w:rsidRDefault="008C1BC3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Competencies assessed:</w:t>
            </w:r>
            <w:r w:rsidR="005E27DA">
              <w:rPr>
                <w:rFonts w:ascii="Arial" w:eastAsia="Times New Roman" w:hAnsi="Arial" w:cs="Arial"/>
              </w:rPr>
              <w:t xml:space="preserve"> 1-9</w:t>
            </w:r>
          </w:p>
        </w:tc>
        <w:tc>
          <w:tcPr>
            <w:tcW w:w="3233" w:type="dxa"/>
          </w:tcPr>
          <w:p w14:paraId="478D897A" w14:textId="54E29074" w:rsidR="008C1BC3" w:rsidRDefault="00D739C6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EPAS 1-9</w:t>
            </w:r>
            <w:r w:rsidR="006616B5">
              <w:rPr>
                <w:rFonts w:ascii="Arial" w:eastAsia="Times New Roman" w:hAnsi="Arial" w:cs="Arial"/>
              </w:rPr>
              <w:t xml:space="preserve"> (All competencies assessed at the </w:t>
            </w:r>
            <w:r w:rsidR="006616B5" w:rsidRPr="00352C20">
              <w:rPr>
                <w:rFonts w:ascii="Arial" w:eastAsia="Times New Roman" w:hAnsi="Arial" w:cs="Arial"/>
                <w:b/>
                <w:bCs/>
              </w:rPr>
              <w:t>behavioral level</w:t>
            </w:r>
            <w:r w:rsidR="006616B5">
              <w:rPr>
                <w:rFonts w:ascii="Arial" w:eastAsia="Times New Roman" w:hAnsi="Arial" w:cs="Arial"/>
              </w:rPr>
              <w:t xml:space="preserve"> then averaged)</w:t>
            </w:r>
          </w:p>
        </w:tc>
      </w:tr>
      <w:tr w:rsidR="00C01A5C" w14:paraId="4B8E4F0E" w14:textId="77777777" w:rsidTr="007F5971">
        <w:trPr>
          <w:jc w:val="center"/>
        </w:trPr>
        <w:tc>
          <w:tcPr>
            <w:tcW w:w="6565" w:type="dxa"/>
          </w:tcPr>
          <w:p w14:paraId="6BC32455" w14:textId="75310A3B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5E27D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233" w:type="dxa"/>
          </w:tcPr>
          <w:p w14:paraId="3855B85B" w14:textId="67CF5D53" w:rsidR="00C01A5C" w:rsidRDefault="00352C20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Behaviors (</w:t>
            </w:r>
            <w:r w:rsidR="0043401A">
              <w:rPr>
                <w:rFonts w:ascii="Arial" w:eastAsia="Times New Roman" w:hAnsi="Arial" w:cs="Arial"/>
              </w:rPr>
              <w:t xml:space="preserve">Application of </w:t>
            </w:r>
            <w:r w:rsidR="00D739C6">
              <w:rPr>
                <w:rFonts w:ascii="Arial" w:eastAsia="Times New Roman" w:hAnsi="Arial" w:cs="Arial"/>
              </w:rPr>
              <w:t>Knowledge, Skills, Values, and Cognitive and Affective Processes</w:t>
            </w:r>
            <w:r>
              <w:rPr>
                <w:rFonts w:ascii="Arial" w:eastAsia="Times New Roman" w:hAnsi="Arial" w:cs="Arial"/>
              </w:rPr>
              <w:t>)</w:t>
            </w:r>
            <w:r w:rsidR="00D739C6">
              <w:rPr>
                <w:rFonts w:ascii="Arial" w:eastAsia="Times New Roman" w:hAnsi="Arial" w:cs="Arial"/>
              </w:rPr>
              <w:t xml:space="preserve">. </w:t>
            </w:r>
          </w:p>
        </w:tc>
      </w:tr>
      <w:tr w:rsidR="00C01A5C" w14:paraId="716C7A70" w14:textId="77777777" w:rsidTr="007F5971">
        <w:trPr>
          <w:jc w:val="center"/>
        </w:trPr>
        <w:tc>
          <w:tcPr>
            <w:tcW w:w="6565" w:type="dxa"/>
          </w:tcPr>
          <w:p w14:paraId="2E6E89D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233" w:type="dxa"/>
          </w:tcPr>
          <w:p w14:paraId="61AAD2F9" w14:textId="24D26FC1" w:rsidR="00C01A5C" w:rsidRDefault="005E27D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 2021</w:t>
            </w:r>
          </w:p>
        </w:tc>
      </w:tr>
      <w:tr w:rsidR="00C01A5C" w14:paraId="413C91B6" w14:textId="77777777" w:rsidTr="007F5971">
        <w:trPr>
          <w:jc w:val="center"/>
        </w:trPr>
        <w:tc>
          <w:tcPr>
            <w:tcW w:w="6565" w:type="dxa"/>
          </w:tcPr>
          <w:p w14:paraId="69A20EAD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3233" w:type="dxa"/>
          </w:tcPr>
          <w:p w14:paraId="0919E395" w14:textId="478A33D4" w:rsidR="00C01A5C" w:rsidRDefault="005E27D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="007F5971">
              <w:rPr>
                <w:rFonts w:ascii="Arial" w:eastAsia="Times New Roman" w:hAnsi="Arial" w:cs="Arial"/>
              </w:rPr>
              <w:t>gency Field Instructors</w:t>
            </w:r>
          </w:p>
        </w:tc>
      </w:tr>
      <w:tr w:rsidR="00C01A5C" w14:paraId="4609B055" w14:textId="77777777" w:rsidTr="007F5971">
        <w:trPr>
          <w:jc w:val="center"/>
        </w:trPr>
        <w:tc>
          <w:tcPr>
            <w:tcW w:w="6565" w:type="dxa"/>
          </w:tcPr>
          <w:p w14:paraId="4BAED100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Outcome Measure Benchmark (minimum score indicative of achievement) for Competencies 1-9: </w:t>
            </w:r>
          </w:p>
        </w:tc>
        <w:tc>
          <w:tcPr>
            <w:tcW w:w="3233" w:type="dxa"/>
          </w:tcPr>
          <w:p w14:paraId="0C94DDB2" w14:textId="5C998A2A" w:rsidR="00C01A5C" w:rsidRDefault="00F705B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Students should receive a minimum score of </w:t>
            </w:r>
            <w:r w:rsidR="00542D13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 xml:space="preserve"> on a </w:t>
            </w:r>
            <w:proofErr w:type="gramStart"/>
            <w:r>
              <w:rPr>
                <w:rFonts w:ascii="Arial" w:eastAsia="Times New Roman" w:hAnsi="Arial" w:cs="Arial"/>
              </w:rPr>
              <w:t>five point</w:t>
            </w:r>
            <w:proofErr w:type="gramEnd"/>
            <w:r>
              <w:rPr>
                <w:rFonts w:ascii="Arial" w:eastAsia="Times New Roman" w:hAnsi="Arial" w:cs="Arial"/>
              </w:rPr>
              <w:t xml:space="preserve"> scale indicating successful performance </w:t>
            </w:r>
          </w:p>
        </w:tc>
      </w:tr>
      <w:tr w:rsidR="00C01A5C" w14:paraId="16FA2BCB" w14:textId="77777777" w:rsidTr="007F5971">
        <w:trPr>
          <w:jc w:val="center"/>
        </w:trPr>
        <w:tc>
          <w:tcPr>
            <w:tcW w:w="6565" w:type="dxa"/>
          </w:tcPr>
          <w:p w14:paraId="4418846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233" w:type="dxa"/>
          </w:tcPr>
          <w:p w14:paraId="7B9B7C3D" w14:textId="6D46DB03" w:rsidR="00C01A5C" w:rsidRDefault="00A144FE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</w:t>
            </w:r>
            <w:r w:rsidR="005E1F56">
              <w:rPr>
                <w:rFonts w:ascii="Arial" w:eastAsia="Times New Roman" w:hAnsi="Arial" w:cs="Arial"/>
              </w:rPr>
              <w:t>% of students will meet or exceed the outcome measure benchmark on each of the designated projects and assignments.</w:t>
            </w:r>
          </w:p>
        </w:tc>
      </w:tr>
    </w:tbl>
    <w:p w14:paraId="18F7C25E" w14:textId="6AE2F61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69C727C" w14:textId="54BE03D9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5925C2C8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</w:t>
      </w:r>
      <w:r w:rsidR="00202795">
        <w:rPr>
          <w:rFonts w:ascii="Arial" w:eastAsia="Times New Roman" w:hAnsi="Arial" w:cs="Arial"/>
          <w:b/>
        </w:rPr>
        <w:t>[</w:t>
      </w:r>
      <w:r w:rsidR="009619D8">
        <w:rPr>
          <w:rFonts w:ascii="Arial" w:eastAsia="Times New Roman" w:hAnsi="Arial" w:cs="Arial"/>
          <w:b/>
        </w:rPr>
        <w:t>Advanced Integrated Practice</w:t>
      </w:r>
      <w:r w:rsidR="00202795">
        <w:rPr>
          <w:rFonts w:ascii="Arial" w:eastAsia="Times New Roman" w:hAnsi="Arial" w:cs="Arial"/>
          <w:b/>
        </w:rPr>
        <w:t>]</w:t>
      </w:r>
    </w:p>
    <w:p w14:paraId="24956EC9" w14:textId="18AE593C" w:rsidR="008007B5" w:rsidRPr="00961DF7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C00000"/>
        </w:rPr>
      </w:pPr>
    </w:p>
    <w:p w14:paraId="24CBC67A" w14:textId="5B171BD5" w:rsidR="00DB2E4E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5"/>
        <w:gridCol w:w="3063"/>
      </w:tblGrid>
      <w:tr w:rsidR="00961DF7" w:rsidRPr="00544D37" w14:paraId="35BD905E" w14:textId="77777777" w:rsidTr="00695DDD">
        <w:trPr>
          <w:jc w:val="center"/>
        </w:trPr>
        <w:tc>
          <w:tcPr>
            <w:tcW w:w="9358" w:type="dxa"/>
            <w:gridSpan w:val="2"/>
            <w:shd w:val="clear" w:color="auto" w:fill="E7E6E6" w:themeFill="background2"/>
          </w:tcPr>
          <w:p w14:paraId="272E4944" w14:textId="680F4330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202795">
              <w:rPr>
                <w:rFonts w:ascii="Arial" w:eastAsia="Times New Roman" w:hAnsi="Arial" w:cs="Arial"/>
                <w:b/>
              </w:rPr>
              <w:t>[</w:t>
            </w:r>
            <w:r w:rsidR="007F5971">
              <w:rPr>
                <w:rFonts w:ascii="Arial" w:eastAsia="Times New Roman" w:hAnsi="Arial" w:cs="Arial"/>
                <w:b/>
              </w:rPr>
              <w:t>Final Capstone Portfolio Project/Presentation/Defense</w:t>
            </w:r>
            <w:r w:rsidR="00202795">
              <w:rPr>
                <w:rFonts w:ascii="Arial" w:eastAsia="Times New Roman" w:hAnsi="Arial" w:cs="Arial"/>
                <w:b/>
              </w:rPr>
              <w:t>]</w:t>
            </w:r>
          </w:p>
        </w:tc>
      </w:tr>
      <w:tr w:rsidR="001026D5" w14:paraId="4D70D7EA" w14:textId="77777777" w:rsidTr="00695DDD">
        <w:trPr>
          <w:jc w:val="center"/>
        </w:trPr>
        <w:tc>
          <w:tcPr>
            <w:tcW w:w="6295" w:type="dxa"/>
          </w:tcPr>
          <w:p w14:paraId="6010192C" w14:textId="1E75B688" w:rsidR="001026D5" w:rsidRDefault="001026D5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Competencies Assessed: </w:t>
            </w:r>
          </w:p>
        </w:tc>
        <w:tc>
          <w:tcPr>
            <w:tcW w:w="3063" w:type="dxa"/>
          </w:tcPr>
          <w:p w14:paraId="64A29D13" w14:textId="06E1C601" w:rsidR="001026D5" w:rsidRDefault="00695DD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Competencies 1-10</w:t>
            </w:r>
          </w:p>
        </w:tc>
      </w:tr>
      <w:tr w:rsidR="00961DF7" w14:paraId="72DE138B" w14:textId="77777777" w:rsidTr="00695DDD">
        <w:trPr>
          <w:jc w:val="center"/>
        </w:trPr>
        <w:tc>
          <w:tcPr>
            <w:tcW w:w="6295" w:type="dxa"/>
          </w:tcPr>
          <w:p w14:paraId="445837BF" w14:textId="42F2BBF6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7F597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63" w:type="dxa"/>
          </w:tcPr>
          <w:p w14:paraId="075F6CD0" w14:textId="60CEB74E" w:rsidR="00961DF7" w:rsidRDefault="00695DD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Integration and application of Knowledge, Skills, Values, Cognitive and Affective processes</w:t>
            </w:r>
          </w:p>
        </w:tc>
      </w:tr>
      <w:tr w:rsidR="00961DF7" w14:paraId="1117FE43" w14:textId="77777777" w:rsidTr="00695DDD">
        <w:trPr>
          <w:jc w:val="center"/>
        </w:trPr>
        <w:tc>
          <w:tcPr>
            <w:tcW w:w="6295" w:type="dxa"/>
          </w:tcPr>
          <w:p w14:paraId="4CA0AD3D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063" w:type="dxa"/>
          </w:tcPr>
          <w:p w14:paraId="4B22CCCF" w14:textId="7BE9A49A" w:rsidR="00961DF7" w:rsidRDefault="007F597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Spring, 2021</w:t>
            </w:r>
          </w:p>
        </w:tc>
      </w:tr>
      <w:tr w:rsidR="00961DF7" w14:paraId="56D46B83" w14:textId="77777777" w:rsidTr="00695DDD">
        <w:trPr>
          <w:jc w:val="center"/>
        </w:trPr>
        <w:tc>
          <w:tcPr>
            <w:tcW w:w="6295" w:type="dxa"/>
          </w:tcPr>
          <w:p w14:paraId="60821AB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3063" w:type="dxa"/>
          </w:tcPr>
          <w:p w14:paraId="7A48D305" w14:textId="4C8CAF59" w:rsidR="00961DF7" w:rsidRDefault="007F597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3-member </w:t>
            </w:r>
            <w:r w:rsidR="00695DDD">
              <w:rPr>
                <w:rFonts w:ascii="Arial" w:eastAsia="Times New Roman" w:hAnsi="Arial" w:cs="Arial"/>
              </w:rPr>
              <w:t xml:space="preserve">final capstone </w:t>
            </w:r>
            <w:r>
              <w:rPr>
                <w:rFonts w:ascii="Arial" w:eastAsia="Times New Roman" w:hAnsi="Arial" w:cs="Arial"/>
              </w:rPr>
              <w:t>portfolio committee and independent reviewer</w:t>
            </w:r>
          </w:p>
        </w:tc>
      </w:tr>
      <w:tr w:rsidR="00961DF7" w14:paraId="52175CC1" w14:textId="77777777" w:rsidTr="00695DDD">
        <w:trPr>
          <w:jc w:val="center"/>
        </w:trPr>
        <w:tc>
          <w:tcPr>
            <w:tcW w:w="6295" w:type="dxa"/>
          </w:tcPr>
          <w:p w14:paraId="7DF85C3A" w14:textId="351C6F23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Outcome Measure Benchmark (minimum score indicative of achievement) for Competencies 1-</w:t>
            </w:r>
            <w:r w:rsidR="001026D5">
              <w:rPr>
                <w:rFonts w:ascii="Arial" w:eastAsia="Times New Roman" w:hAnsi="Arial" w:cs="Arial"/>
              </w:rPr>
              <w:t>10</w:t>
            </w:r>
            <w:r>
              <w:rPr>
                <w:rFonts w:ascii="Arial" w:eastAsia="Times New Roman" w:hAnsi="Arial" w:cs="Arial"/>
              </w:rPr>
              <w:t xml:space="preserve">: </w:t>
            </w:r>
          </w:p>
          <w:p w14:paraId="2E2D74CE" w14:textId="39AD1CB3" w:rsidR="00B33F5E" w:rsidRDefault="00B33F5E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on scoring: 0= </w:t>
            </w:r>
            <w:r w:rsidR="00695DDD">
              <w:rPr>
                <w:rFonts w:ascii="Arial" w:eastAsia="Times New Roman" w:hAnsi="Arial" w:cs="Arial"/>
              </w:rPr>
              <w:t>Does not meet standard for competency</w:t>
            </w:r>
            <w:r>
              <w:rPr>
                <w:rFonts w:ascii="Arial" w:eastAsia="Times New Roman" w:hAnsi="Arial" w:cs="Arial"/>
              </w:rPr>
              <w:t>; 1=</w:t>
            </w:r>
            <w:r w:rsidR="00695DDD">
              <w:rPr>
                <w:rFonts w:ascii="Arial" w:eastAsia="Times New Roman" w:hAnsi="Arial" w:cs="Arial"/>
              </w:rPr>
              <w:t>Meets standard</w:t>
            </w:r>
            <w:r>
              <w:rPr>
                <w:rFonts w:ascii="Arial" w:eastAsia="Times New Roman" w:hAnsi="Arial" w:cs="Arial"/>
              </w:rPr>
              <w:t xml:space="preserve">; 2=Exceeds </w:t>
            </w:r>
            <w:r w:rsidR="00695DDD">
              <w:rPr>
                <w:rFonts w:ascii="Arial" w:eastAsia="Times New Roman" w:hAnsi="Arial" w:cs="Arial"/>
              </w:rPr>
              <w:t>standard</w:t>
            </w:r>
          </w:p>
        </w:tc>
        <w:tc>
          <w:tcPr>
            <w:tcW w:w="3063" w:type="dxa"/>
          </w:tcPr>
          <w:p w14:paraId="20E6D21D" w14:textId="3B01AB5E" w:rsidR="00961DF7" w:rsidRDefault="005E1F56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 minimum score of 1 on a </w:t>
            </w:r>
            <w:proofErr w:type="gramStart"/>
            <w:r>
              <w:rPr>
                <w:rFonts w:ascii="Arial" w:eastAsia="Times New Roman" w:hAnsi="Arial" w:cs="Arial"/>
              </w:rPr>
              <w:t>0-2 point</w:t>
            </w:r>
            <w:proofErr w:type="gramEnd"/>
            <w:r>
              <w:rPr>
                <w:rFonts w:ascii="Arial" w:eastAsia="Times New Roman" w:hAnsi="Arial" w:cs="Arial"/>
              </w:rPr>
              <w:t xml:space="preserve"> scale for each competency</w:t>
            </w:r>
          </w:p>
        </w:tc>
      </w:tr>
      <w:tr w:rsidR="00961DF7" w14:paraId="7ED76C70" w14:textId="77777777" w:rsidTr="00695DDD">
        <w:trPr>
          <w:jc w:val="center"/>
        </w:trPr>
        <w:tc>
          <w:tcPr>
            <w:tcW w:w="6295" w:type="dxa"/>
          </w:tcPr>
          <w:p w14:paraId="15C766A6" w14:textId="4D0A693E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</w:t>
            </w:r>
            <w:r w:rsidR="001026D5">
              <w:rPr>
                <w:rFonts w:ascii="Arial" w:eastAsia="Times New Roman" w:hAnsi="Arial" w:cs="Arial"/>
              </w:rPr>
              <w:t>10</w:t>
            </w:r>
            <w:r>
              <w:rPr>
                <w:rFonts w:ascii="Arial" w:eastAsia="Times New Roman" w:hAnsi="Arial" w:cs="Arial"/>
              </w:rPr>
              <w:t>:</w:t>
            </w:r>
          </w:p>
          <w:p w14:paraId="6768735B" w14:textId="41E4EDDE" w:rsidR="00B33F5E" w:rsidRDefault="00B33F5E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Note on Scoring: 90% of students will achieve minimum score of 1</w:t>
            </w:r>
          </w:p>
        </w:tc>
        <w:tc>
          <w:tcPr>
            <w:tcW w:w="3063" w:type="dxa"/>
          </w:tcPr>
          <w:p w14:paraId="2D1E4F5D" w14:textId="4F5E38DC" w:rsidR="00961DF7" w:rsidRDefault="005E1F56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90% of students will meet or exceed the outcome </w:t>
            </w:r>
            <w:r>
              <w:rPr>
                <w:rFonts w:ascii="Arial" w:eastAsia="Times New Roman" w:hAnsi="Arial" w:cs="Arial"/>
              </w:rPr>
              <w:lastRenderedPageBreak/>
              <w:t>measure benchmark for each competency</w:t>
            </w:r>
          </w:p>
        </w:tc>
      </w:tr>
      <w:tr w:rsidR="00961DF7" w:rsidRPr="00544D37" w14:paraId="4F7001BE" w14:textId="77777777" w:rsidTr="00695DDD">
        <w:trPr>
          <w:jc w:val="center"/>
        </w:trPr>
        <w:tc>
          <w:tcPr>
            <w:tcW w:w="9358" w:type="dxa"/>
            <w:gridSpan w:val="2"/>
            <w:shd w:val="clear" w:color="auto" w:fill="E7E6E6" w:themeFill="background2"/>
          </w:tcPr>
          <w:p w14:paraId="0A3C8968" w14:textId="5E7ED2F3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lastRenderedPageBreak/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202795">
              <w:rPr>
                <w:rFonts w:ascii="Arial" w:eastAsia="Times New Roman" w:hAnsi="Arial" w:cs="Arial"/>
                <w:b/>
              </w:rPr>
              <w:t>[</w:t>
            </w:r>
            <w:r w:rsidR="0043401A">
              <w:rPr>
                <w:rFonts w:ascii="Arial" w:eastAsia="Times New Roman" w:hAnsi="Arial" w:cs="Arial"/>
                <w:b/>
              </w:rPr>
              <w:t>Specialization</w:t>
            </w:r>
            <w:r w:rsidR="005E1F56">
              <w:rPr>
                <w:rFonts w:ascii="Arial" w:eastAsia="Times New Roman" w:hAnsi="Arial" w:cs="Arial"/>
                <w:b/>
              </w:rPr>
              <w:t xml:space="preserve"> Year Final Field Education Evaluation</w:t>
            </w:r>
            <w:r w:rsidR="00202795">
              <w:rPr>
                <w:rFonts w:ascii="Arial" w:eastAsia="Times New Roman" w:hAnsi="Arial" w:cs="Arial"/>
                <w:b/>
              </w:rPr>
              <w:t>]</w:t>
            </w:r>
          </w:p>
        </w:tc>
      </w:tr>
      <w:tr w:rsidR="001026D5" w14:paraId="4E27A977" w14:textId="77777777" w:rsidTr="00695DDD">
        <w:trPr>
          <w:jc w:val="center"/>
        </w:trPr>
        <w:tc>
          <w:tcPr>
            <w:tcW w:w="6295" w:type="dxa"/>
          </w:tcPr>
          <w:p w14:paraId="12CDAB23" w14:textId="49E6FA4F" w:rsidR="001026D5" w:rsidRDefault="001026D5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Competencies Assessed: </w:t>
            </w:r>
          </w:p>
        </w:tc>
        <w:tc>
          <w:tcPr>
            <w:tcW w:w="3063" w:type="dxa"/>
          </w:tcPr>
          <w:p w14:paraId="772B2B43" w14:textId="4998C8C6" w:rsidR="001026D5" w:rsidRDefault="00695DD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Competencies 1-10 </w:t>
            </w:r>
            <w:r w:rsidR="006616B5">
              <w:rPr>
                <w:rFonts w:ascii="Arial" w:eastAsia="Times New Roman" w:hAnsi="Arial" w:cs="Arial"/>
              </w:rPr>
              <w:t xml:space="preserve">(All competencies </w:t>
            </w:r>
            <w:r>
              <w:rPr>
                <w:rFonts w:ascii="Arial" w:eastAsia="Times New Roman" w:hAnsi="Arial" w:cs="Arial"/>
              </w:rPr>
              <w:t>assessed at the behavior level then averaged)</w:t>
            </w:r>
          </w:p>
        </w:tc>
      </w:tr>
      <w:tr w:rsidR="00961DF7" w14:paraId="201EC108" w14:textId="77777777" w:rsidTr="00695DDD">
        <w:trPr>
          <w:jc w:val="center"/>
        </w:trPr>
        <w:tc>
          <w:tcPr>
            <w:tcW w:w="6295" w:type="dxa"/>
          </w:tcPr>
          <w:p w14:paraId="16FFC140" w14:textId="505AAAEE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1026D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63" w:type="dxa"/>
          </w:tcPr>
          <w:p w14:paraId="6CA564F3" w14:textId="72893183" w:rsidR="00961DF7" w:rsidRDefault="00352C20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Behaviors (</w:t>
            </w:r>
            <w:r w:rsidR="00695DDD">
              <w:rPr>
                <w:rFonts w:ascii="Arial" w:eastAsia="Times New Roman" w:hAnsi="Arial" w:cs="Arial"/>
              </w:rPr>
              <w:t>Integration and application of Knowledge, Skills, Values, Cognitive and Affective Processes</w:t>
            </w:r>
            <w:r>
              <w:rPr>
                <w:rFonts w:ascii="Arial" w:eastAsia="Times New Roman" w:hAnsi="Arial" w:cs="Arial"/>
              </w:rPr>
              <w:t>)</w:t>
            </w:r>
          </w:p>
        </w:tc>
      </w:tr>
      <w:tr w:rsidR="00961DF7" w14:paraId="1D611CCA" w14:textId="77777777" w:rsidTr="00695DDD">
        <w:trPr>
          <w:jc w:val="center"/>
        </w:trPr>
        <w:tc>
          <w:tcPr>
            <w:tcW w:w="6295" w:type="dxa"/>
          </w:tcPr>
          <w:p w14:paraId="56E00208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063" w:type="dxa"/>
          </w:tcPr>
          <w:p w14:paraId="6ABADA99" w14:textId="0EA94C51" w:rsidR="00961DF7" w:rsidRDefault="001026D5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Spring, 2021</w:t>
            </w:r>
          </w:p>
        </w:tc>
      </w:tr>
      <w:tr w:rsidR="00961DF7" w14:paraId="64A65A6A" w14:textId="77777777" w:rsidTr="00695DDD">
        <w:trPr>
          <w:jc w:val="center"/>
        </w:trPr>
        <w:tc>
          <w:tcPr>
            <w:tcW w:w="6295" w:type="dxa"/>
          </w:tcPr>
          <w:p w14:paraId="319A38D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3063" w:type="dxa"/>
          </w:tcPr>
          <w:p w14:paraId="04845B11" w14:textId="00DBFA3B" w:rsidR="00961DF7" w:rsidRDefault="001026D5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Agency Field Instructors</w:t>
            </w:r>
          </w:p>
        </w:tc>
      </w:tr>
      <w:tr w:rsidR="00961DF7" w14:paraId="68516CB2" w14:textId="77777777" w:rsidTr="00695DDD">
        <w:trPr>
          <w:jc w:val="center"/>
        </w:trPr>
        <w:tc>
          <w:tcPr>
            <w:tcW w:w="6295" w:type="dxa"/>
          </w:tcPr>
          <w:p w14:paraId="5CE77A09" w14:textId="26AEF8E4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Outcome Measure Benchmark (minimum score indicative of achievement) for Competencies 1-</w:t>
            </w:r>
            <w:r w:rsidR="001026D5">
              <w:rPr>
                <w:rFonts w:ascii="Arial" w:eastAsia="Times New Roman" w:hAnsi="Arial" w:cs="Arial"/>
              </w:rPr>
              <w:t>10</w:t>
            </w:r>
            <w:r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3063" w:type="dxa"/>
          </w:tcPr>
          <w:p w14:paraId="374189D4" w14:textId="4C7D6154" w:rsidR="00961DF7" w:rsidRDefault="006616B5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Students should receive a minimum score of 4 on a </w:t>
            </w:r>
            <w:proofErr w:type="gramStart"/>
            <w:r>
              <w:rPr>
                <w:rFonts w:ascii="Arial" w:eastAsia="Times New Roman" w:hAnsi="Arial" w:cs="Arial"/>
              </w:rPr>
              <w:t>5 point</w:t>
            </w:r>
            <w:proofErr w:type="gramEnd"/>
            <w:r>
              <w:rPr>
                <w:rFonts w:ascii="Arial" w:eastAsia="Times New Roman" w:hAnsi="Arial" w:cs="Arial"/>
              </w:rPr>
              <w:t xml:space="preserve"> scale indicating successful performance.</w:t>
            </w:r>
          </w:p>
        </w:tc>
      </w:tr>
      <w:tr w:rsidR="00961DF7" w14:paraId="0C753ECF" w14:textId="77777777" w:rsidTr="00695DDD">
        <w:trPr>
          <w:jc w:val="center"/>
        </w:trPr>
        <w:tc>
          <w:tcPr>
            <w:tcW w:w="6295" w:type="dxa"/>
          </w:tcPr>
          <w:p w14:paraId="16C3CAF9" w14:textId="121B6BE6" w:rsidR="00961DF7" w:rsidRPr="00AC3970" w:rsidRDefault="00961DF7" w:rsidP="00B813D9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3063" w:type="dxa"/>
          </w:tcPr>
          <w:p w14:paraId="704E71EB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813A70" w14:paraId="79CC1EA3" w14:textId="77777777" w:rsidTr="00695DDD">
        <w:trPr>
          <w:jc w:val="center"/>
        </w:trPr>
        <w:tc>
          <w:tcPr>
            <w:tcW w:w="6295" w:type="dxa"/>
          </w:tcPr>
          <w:p w14:paraId="08F73730" w14:textId="77777777" w:rsidR="00813A70" w:rsidRDefault="00813A70" w:rsidP="00813A7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063" w:type="dxa"/>
          </w:tcPr>
          <w:p w14:paraId="0F0CD175" w14:textId="604D32BE" w:rsidR="00813A70" w:rsidRDefault="00813A70" w:rsidP="00813A7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 of students will meet or exceed the outcome measure benchmark on each of the designated projects and assignments.</w:t>
            </w:r>
          </w:p>
        </w:tc>
      </w:tr>
    </w:tbl>
    <w:p w14:paraId="07585421" w14:textId="77777777" w:rsidR="00813A70" w:rsidRDefault="00813A70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E84B90" w14:textId="0CA093F2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C9560D">
        <w:rPr>
          <w:rFonts w:ascii="Arial" w:hAnsi="Arial" w:cs="Arial"/>
          <w:b/>
          <w:bCs/>
        </w:rPr>
        <w:t>D</w:t>
      </w:r>
      <w:r w:rsidRPr="00C9560D">
        <w:rPr>
          <w:rFonts w:ascii="Arial" w:eastAsia="Times New Roman" w:hAnsi="Arial" w:cs="Arial"/>
          <w:b/>
          <w:bCs/>
        </w:rPr>
        <w:t>irections for completing Form AS 4</w:t>
      </w:r>
    </w:p>
    <w:p w14:paraId="31A7D517" w14:textId="77777777" w:rsidR="00372199" w:rsidRDefault="00372199" w:rsidP="00C9560D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5E84FCEA" w14:textId="481FAD91" w:rsidR="007A45A1" w:rsidRPr="00272ACA" w:rsidRDefault="00372199" w:rsidP="00372199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7A43FC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7A43FC">
        <w:rPr>
          <w:rFonts w:ascii="Arial" w:eastAsia="Times New Roman" w:hAnsi="Arial" w:cs="Arial"/>
        </w:rPr>
        <w:t>,</w:t>
      </w:r>
      <w:r w:rsidR="005907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may add/delete columns</w:t>
      </w:r>
      <w:r w:rsidR="00C7271C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to accurately reflect the number of program options offered.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This is a required form.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 w:rsidR="00F55DC6"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2904C338" w14:textId="77777777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30FD3142" w14:textId="77777777" w:rsidR="00542D13" w:rsidRDefault="00542D1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40C3BBA8" w14:textId="77777777" w:rsidR="00542D13" w:rsidRDefault="00542D1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7BFE44EC" w14:textId="77777777" w:rsidR="00542D13" w:rsidRDefault="00542D1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786DB5AC" w14:textId="77777777" w:rsidR="00542D13" w:rsidRDefault="00542D1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1231F95" w14:textId="77777777" w:rsidR="00542D13" w:rsidRDefault="00542D1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75C12D5F" w14:textId="77777777" w:rsidR="00542D13" w:rsidRDefault="00542D1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160BBBA5" w14:textId="4B7F8293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 xml:space="preserve">Data Collected during the Academic Year </w:t>
      </w:r>
      <w:r w:rsidRPr="00FF7B1A">
        <w:rPr>
          <w:rFonts w:ascii="Arial" w:eastAsia="Times New Roman" w:hAnsi="Arial" w:cs="Arial"/>
          <w:b/>
          <w:bCs/>
        </w:rPr>
        <w:t>(20</w:t>
      </w:r>
      <w:r w:rsidR="009619D8" w:rsidRPr="00FF7B1A">
        <w:rPr>
          <w:rFonts w:ascii="Arial" w:eastAsia="Times New Roman" w:hAnsi="Arial" w:cs="Arial"/>
          <w:b/>
          <w:bCs/>
        </w:rPr>
        <w:t>20</w:t>
      </w:r>
      <w:r w:rsidRPr="00FF7B1A">
        <w:rPr>
          <w:rFonts w:ascii="Arial" w:eastAsia="Times New Roman" w:hAnsi="Arial" w:cs="Arial"/>
          <w:b/>
          <w:bCs/>
        </w:rPr>
        <w:t>-20</w:t>
      </w:r>
      <w:r w:rsidR="009619D8" w:rsidRPr="00FF7B1A">
        <w:rPr>
          <w:rFonts w:ascii="Arial" w:eastAsia="Times New Roman" w:hAnsi="Arial" w:cs="Arial"/>
          <w:b/>
          <w:bCs/>
        </w:rPr>
        <w:t>21</w:t>
      </w:r>
      <w:r w:rsidRPr="00FF7B1A">
        <w:rPr>
          <w:rFonts w:ascii="Arial" w:eastAsia="Times New Roman" w:hAnsi="Arial" w:cs="Arial"/>
          <w:b/>
          <w:bCs/>
        </w:rPr>
        <w:t>)</w:t>
      </w:r>
      <w:r w:rsidRPr="00FF7B1A">
        <w:rPr>
          <w:rFonts w:ascii="Arial" w:eastAsia="Times New Roman" w:hAnsi="Arial" w:cs="Arial"/>
        </w:rPr>
        <w:t> </w:t>
      </w:r>
    </w:p>
    <w:p w14:paraId="5CC312DB" w14:textId="7498F0F1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B35FF2" w:rsidRPr="00B35FF2">
        <w:rPr>
          <w:rFonts w:ascii="Arial" w:eastAsia="Times New Roman" w:hAnsi="Arial" w:cs="Arial"/>
          <w:b/>
          <w:bCs/>
        </w:rPr>
        <w:t>(</w:t>
      </w:r>
      <w:r w:rsidR="00695AAC">
        <w:rPr>
          <w:rFonts w:ascii="Arial" w:eastAsia="Times New Roman" w:hAnsi="Arial" w:cs="Arial"/>
          <w:b/>
          <w:bCs/>
        </w:rPr>
        <w:t>UM-Missoula Campus-based program</w:t>
      </w:r>
      <w:r w:rsidR="00B35FF2" w:rsidRPr="00B35FF2">
        <w:rPr>
          <w:rFonts w:ascii="Arial" w:eastAsia="Times New Roman" w:hAnsi="Arial" w:cs="Arial"/>
          <w:b/>
          <w:bCs/>
        </w:rPr>
        <w:t>)</w:t>
      </w:r>
    </w:p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2ACA744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A53EB2D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FB76E85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4641A9A" w14:textId="6071FB02" w:rsidR="00807F57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OVERALL </w:t>
      </w: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04999ED8" w14:textId="6A781C40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(Aggregate Findings for All </w:t>
      </w:r>
      <w:r w:rsidR="00B64AA6">
        <w:rPr>
          <w:rFonts w:ascii="Arial" w:eastAsia="Times New Roman" w:hAnsi="Arial" w:cs="Arial"/>
          <w:b/>
          <w:bCs/>
        </w:rPr>
        <w:t xml:space="preserve">Students from All </w:t>
      </w:r>
      <w:r w:rsidRPr="00B979F0">
        <w:rPr>
          <w:rFonts w:ascii="Arial" w:eastAsia="Times New Roman" w:hAnsi="Arial" w:cs="Arial"/>
          <w:b/>
          <w:bCs/>
        </w:rPr>
        <w:t>Program Options Combined)</w:t>
      </w:r>
      <w:r w:rsidRPr="00B979F0">
        <w:rPr>
          <w:rFonts w:ascii="Arial" w:eastAsia="Times New Roman" w:hAnsi="Arial" w:cs="Arial"/>
        </w:rPr>
        <w:t> </w:t>
      </w:r>
    </w:p>
    <w:p w14:paraId="146F6E5B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 </w:t>
      </w:r>
    </w:p>
    <w:p w14:paraId="11E96125" w14:textId="1AAEEB07" w:rsidR="00444D06" w:rsidRDefault="00444D06" w:rsidP="00444D06">
      <w:pPr>
        <w:spacing w:after="0" w:line="240" w:lineRule="auto"/>
        <w:ind w:left="270" w:hanging="270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(2</w:t>
      </w:r>
      <w:r w:rsidR="00AC29F6">
        <w:rPr>
          <w:rFonts w:ascii="Arial" w:eastAsia="Times New Roman" w:hAnsi="Arial" w:cs="Arial"/>
          <w:b/>
          <w:bCs/>
        </w:rPr>
        <w:t>020</w:t>
      </w:r>
      <w:r>
        <w:rPr>
          <w:rFonts w:ascii="Arial" w:eastAsia="Times New Roman" w:hAnsi="Arial" w:cs="Arial"/>
          <w:b/>
          <w:bCs/>
        </w:rPr>
        <w:t>-2</w:t>
      </w:r>
      <w:r w:rsidR="00AC29F6">
        <w:rPr>
          <w:rFonts w:ascii="Arial" w:eastAsia="Times New Roman" w:hAnsi="Arial" w:cs="Arial"/>
          <w:b/>
          <w:bCs/>
        </w:rPr>
        <w:t>021</w:t>
      </w:r>
      <w:r>
        <w:rPr>
          <w:rFonts w:ascii="Arial" w:eastAsia="Times New Roman" w:hAnsi="Arial" w:cs="Arial"/>
          <w:b/>
          <w:bCs/>
        </w:rPr>
        <w:t>)</w:t>
      </w:r>
      <w:r w:rsidR="006616B5">
        <w:rPr>
          <w:rFonts w:ascii="Arial" w:eastAsia="Times New Roman" w:hAnsi="Arial" w:cs="Arial"/>
          <w:b/>
          <w:bCs/>
        </w:rPr>
        <w:t xml:space="preserve">: </w:t>
      </w:r>
    </w:p>
    <w:p w14:paraId="414071E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86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2520"/>
        <w:gridCol w:w="2520"/>
        <w:gridCol w:w="2700"/>
        <w:gridCol w:w="2880"/>
      </w:tblGrid>
      <w:tr w:rsidR="00AC29F6" w:rsidRPr="00B979F0" w14:paraId="04955148" w14:textId="16F88B8E" w:rsidTr="00542D13">
        <w:trPr>
          <w:trHeight w:val="9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D895F" w14:textId="77777777" w:rsidR="00AC29F6" w:rsidRPr="00B979F0" w:rsidRDefault="00AC29F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br/>
            </w: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D02A3" w14:textId="77777777" w:rsidR="00AC29F6" w:rsidRDefault="00AC29F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74A68EB" w14:textId="77777777" w:rsidR="00AC29F6" w:rsidRDefault="00AC29F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7F6BEA08" w14:textId="7BFB0060" w:rsidR="00AC29F6" w:rsidRPr="00B979F0" w:rsidRDefault="00AC29F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53EEB" w14:textId="77777777" w:rsidR="00AC29F6" w:rsidRDefault="00AC29F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36BA2D03" w14:textId="77777777" w:rsidR="00AC29F6" w:rsidRDefault="00AC29F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69FE4404" w14:textId="010BA4B4" w:rsidR="00AC29F6" w:rsidRPr="00B979F0" w:rsidRDefault="00AC29F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F73ECB" w14:textId="77777777" w:rsidR="00AC29F6" w:rsidRDefault="00AC29F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411075E6" w14:textId="77777777" w:rsidR="00AC29F6" w:rsidRDefault="00AC29F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580E939C" w14:textId="43F2D6C7" w:rsidR="00AC29F6" w:rsidRPr="00B979F0" w:rsidRDefault="00AC29F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</w:p>
        </w:tc>
      </w:tr>
      <w:tr w:rsidR="00AC29F6" w:rsidRPr="00B979F0" w14:paraId="6FB59AC8" w14:textId="77777777" w:rsidTr="00542D13">
        <w:trPr>
          <w:trHeight w:val="690"/>
        </w:trPr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BF964" w14:textId="77777777" w:rsidR="00AC29F6" w:rsidRPr="00B979F0" w:rsidRDefault="00AC29F6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B610C" w14:textId="77777777" w:rsidR="00AC29F6" w:rsidRPr="00B979F0" w:rsidRDefault="00AC29F6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6DC9B" w14:textId="77777777" w:rsidR="00AC29F6" w:rsidRPr="00B979F0" w:rsidRDefault="00AC29F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7C5C93" w14:textId="77777777" w:rsidR="00AC29F6" w:rsidRDefault="00AC29F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5789F894" w14:textId="7A1131AF" w:rsidR="00317776" w:rsidRPr="00FF7B1A" w:rsidRDefault="0031777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FF7B1A">
              <w:rPr>
                <w:rFonts w:ascii="Arial" w:eastAsia="Times New Roman" w:hAnsi="Arial" w:cs="Arial"/>
                <w:b/>
                <w:bCs/>
              </w:rPr>
              <w:t>N=31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A388F" w14:textId="77777777" w:rsidR="00AC29F6" w:rsidRDefault="00AC29F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#1</w:t>
            </w:r>
            <w:r w:rsidR="00695AAC">
              <w:rPr>
                <w:rFonts w:ascii="Arial" w:eastAsia="Times New Roman" w:hAnsi="Arial" w:cs="Arial"/>
                <w:b/>
                <w:bCs/>
              </w:rPr>
              <w:t>: Advanced Integrated Practice</w:t>
            </w:r>
          </w:p>
          <w:p w14:paraId="63123089" w14:textId="6F905447" w:rsidR="00317776" w:rsidRPr="00B979F0" w:rsidRDefault="0031777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N=28</w:t>
            </w:r>
          </w:p>
        </w:tc>
      </w:tr>
      <w:tr w:rsidR="00AC29F6" w:rsidRPr="00B979F0" w14:paraId="37786BC4" w14:textId="77777777" w:rsidTr="00542D13"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FDC1A" w14:textId="77777777" w:rsidR="00AC29F6" w:rsidRPr="00B979F0" w:rsidRDefault="00AC29F6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22A2E3" w14:textId="70691A1F" w:rsidR="00AC29F6" w:rsidRPr="007C1020" w:rsidRDefault="00A144F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 of students will demonstrate competency inclusive of 2 or more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147519" w14:textId="68DB70FE" w:rsidR="00AC29F6" w:rsidRPr="007C1020" w:rsidRDefault="00A144F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 of students will demonstrate competency inclusive of 2 or more measures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CE141D" w14:textId="4F70FBB6" w:rsidR="00AC29F6" w:rsidRPr="007C1020" w:rsidRDefault="004A1B12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95%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724DF7" w14:textId="045A820F" w:rsidR="00AC29F6" w:rsidRPr="007C1020" w:rsidRDefault="004A1B12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A144FE" w:rsidRPr="00B979F0" w14:paraId="276CE315" w14:textId="77777777" w:rsidTr="00542D13">
        <w:trPr>
          <w:trHeight w:val="645"/>
        </w:trPr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B2109" w14:textId="77777777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F2027" w14:textId="76BC1D5A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85% of students will demonstrate competency inclusive of 2 or more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12F64" w14:textId="59D19E13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 of students will demonstrate competency inclusive of 2 or more measures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3E427" w14:textId="7A32C1C9" w:rsidR="00A144FE" w:rsidRPr="00B979F0" w:rsidRDefault="004A1B12" w:rsidP="004A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95%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450F6" w14:textId="1B1B1CF6" w:rsidR="00A144FE" w:rsidRPr="00B979F0" w:rsidRDefault="004A1B12" w:rsidP="004A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</w:tr>
      <w:tr w:rsidR="00A144FE" w:rsidRPr="00B979F0" w14:paraId="6AFE20FD" w14:textId="77777777" w:rsidTr="00542D13">
        <w:trPr>
          <w:trHeight w:val="615"/>
        </w:trPr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07319" w14:textId="77777777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C5117" w14:textId="29BEFD82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85% of students will demonstrate competency inclusive of 2 or more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F8C03" w14:textId="4DA29F5B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 of students will demonstrate competency inclusive of 2 or more measures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B32D1" w14:textId="4A32E965" w:rsidR="00A144FE" w:rsidRPr="00B979F0" w:rsidRDefault="004A1B12" w:rsidP="004A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92%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97310" w14:textId="31A15721" w:rsidR="00A144FE" w:rsidRPr="00B979F0" w:rsidRDefault="004A1B12" w:rsidP="004A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</w:tr>
      <w:tr w:rsidR="00A144FE" w:rsidRPr="00B979F0" w14:paraId="1CE03800" w14:textId="77777777" w:rsidTr="00542D13"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47BE1" w14:textId="77777777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4: Engage In Practice-informed Research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and Research-informed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124DC" w14:textId="1F1028CA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  <w:r>
              <w:rPr>
                <w:rFonts w:ascii="Arial" w:eastAsia="Times New Roman" w:hAnsi="Arial" w:cs="Arial"/>
              </w:rPr>
              <w:t xml:space="preserve">85% of students will demonstrate competency </w:t>
            </w:r>
            <w:r>
              <w:rPr>
                <w:rFonts w:ascii="Arial" w:eastAsia="Times New Roman" w:hAnsi="Arial" w:cs="Arial"/>
              </w:rPr>
              <w:lastRenderedPageBreak/>
              <w:t>inclusive of 2 or more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FAF4A" w14:textId="36B0C431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90% of students will demonstrate competency </w:t>
            </w:r>
            <w:r>
              <w:rPr>
                <w:rFonts w:ascii="Arial" w:eastAsia="Times New Roman" w:hAnsi="Arial" w:cs="Arial"/>
              </w:rPr>
              <w:lastRenderedPageBreak/>
              <w:t>inclusive of 2 or more measures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47989" w14:textId="7232FEC3" w:rsidR="00A144FE" w:rsidRPr="00B979F0" w:rsidRDefault="00317776" w:rsidP="003177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91.5%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73377" w14:textId="1DC69807" w:rsidR="00A144FE" w:rsidRPr="00B979F0" w:rsidRDefault="004A1B12" w:rsidP="004A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</w:tr>
      <w:tr w:rsidR="00A144FE" w:rsidRPr="00B979F0" w14:paraId="6B7D77F2" w14:textId="77777777" w:rsidTr="00542D13"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1204E" w14:textId="77777777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1350A" w14:textId="6D55C058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85% of students will demonstrate competency inclusive of 2 or more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C9F44" w14:textId="69194F54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 of students will demonstrate competency inclusive of 2 or more measures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6DD5A" w14:textId="22FB70F9" w:rsidR="00A144FE" w:rsidRPr="00B979F0" w:rsidRDefault="004A1B12" w:rsidP="004A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91.5%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6A3E2" w14:textId="5B533A96" w:rsidR="00A144FE" w:rsidRPr="00B979F0" w:rsidRDefault="004A1B12" w:rsidP="004A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96%</w:t>
            </w:r>
          </w:p>
        </w:tc>
      </w:tr>
      <w:tr w:rsidR="00A144FE" w:rsidRPr="00B979F0" w14:paraId="3A68F177" w14:textId="77777777" w:rsidTr="00542D13"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F6B69" w14:textId="77777777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87596" w14:textId="0DC0E4C9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85% of students will demonstrate competency inclusive of 2 or more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3B82F" w14:textId="2F1AA143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 of students will demonstrate competency inclusive of 2 or more measures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DC1DC" w14:textId="49DCF88B" w:rsidR="00A144FE" w:rsidRPr="00B979F0" w:rsidRDefault="004A1B12" w:rsidP="004A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5A4853">
              <w:rPr>
                <w:rFonts w:ascii="Arial" w:eastAsia="Times New Roman" w:hAnsi="Arial" w:cs="Arial"/>
              </w:rPr>
              <w:t>5.5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2E625" w14:textId="3755B876" w:rsidR="00A144FE" w:rsidRPr="00B979F0" w:rsidRDefault="004A1B12" w:rsidP="004A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</w:tr>
      <w:tr w:rsidR="00A144FE" w:rsidRPr="00B979F0" w14:paraId="6C54D934" w14:textId="77777777" w:rsidTr="00542D13"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4254A" w14:textId="77777777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77787" w14:textId="3C15AD64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85% of students will demonstrate competency inclusive of 2 or more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14240" w14:textId="3AC7ACE5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 of students will demonstrate competency inclusive of 2 or more measures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73A50" w14:textId="1F5367D5" w:rsidR="00A144FE" w:rsidRPr="00B979F0" w:rsidRDefault="004A1B12" w:rsidP="004A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5A4853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4D738" w14:textId="45B5DDF7" w:rsidR="00A144FE" w:rsidRPr="00B979F0" w:rsidRDefault="004A1B12" w:rsidP="004A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</w:tr>
      <w:tr w:rsidR="00A144FE" w:rsidRPr="00B979F0" w14:paraId="0C16ADEA" w14:textId="77777777" w:rsidTr="00542D13"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D88F2" w14:textId="77777777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B5281" w14:textId="26A99BEA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85% of students will demonstrate competency inclusive of 2 or more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8E73F" w14:textId="5B0BC287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 of students will demonstrate competency inclusive of 2 or more measures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C2132" w14:textId="64EBCC2D" w:rsidR="00A144FE" w:rsidRPr="00B979F0" w:rsidRDefault="004A1B12" w:rsidP="004A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5A4853">
              <w:rPr>
                <w:rFonts w:ascii="Arial" w:eastAsia="Times New Roman" w:hAnsi="Arial" w:cs="Arial"/>
              </w:rPr>
              <w:t>2.5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255AD" w14:textId="4620BCC9" w:rsidR="00A144FE" w:rsidRPr="00B979F0" w:rsidRDefault="004A1B12" w:rsidP="004A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</w:tr>
      <w:tr w:rsidR="00A144FE" w:rsidRPr="00B979F0" w14:paraId="14274E66" w14:textId="77777777" w:rsidTr="00542D13">
        <w:trPr>
          <w:trHeight w:val="555"/>
        </w:trPr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A9CF5" w14:textId="77777777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4509F" w14:textId="53CF1787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85% of students will demonstrate competency inclusive of 2 or more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5D9FF" w14:textId="12BDD133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 of students will demonstrate competency inclusive of 2 or more measures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8FD99" w14:textId="62645161" w:rsidR="00A144FE" w:rsidRPr="00B979F0" w:rsidRDefault="004A1B12" w:rsidP="004A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F2331E">
              <w:rPr>
                <w:rFonts w:ascii="Arial" w:eastAsia="Times New Roman" w:hAnsi="Arial" w:cs="Arial"/>
              </w:rPr>
              <w:t>6</w:t>
            </w:r>
            <w:r w:rsidR="005A4853">
              <w:rPr>
                <w:rFonts w:ascii="Arial" w:eastAsia="Times New Roman" w:hAnsi="Arial" w:cs="Arial"/>
              </w:rPr>
              <w:t>.5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5E16D" w14:textId="5F6B35E2" w:rsidR="00A144FE" w:rsidRPr="00B979F0" w:rsidRDefault="004A1B12" w:rsidP="004A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96%</w:t>
            </w:r>
          </w:p>
        </w:tc>
      </w:tr>
      <w:tr w:rsidR="00A144FE" w:rsidRPr="00B979F0" w14:paraId="6607E33F" w14:textId="77777777" w:rsidTr="00542D13"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0D401" w14:textId="0F959405" w:rsidR="00A144FE" w:rsidRPr="00A144FE" w:rsidRDefault="00A144FE" w:rsidP="00A144FE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A144FE">
              <w:rPr>
                <w:rFonts w:ascii="Arial" w:eastAsia="Times New Roman" w:hAnsi="Arial" w:cs="Arial"/>
                <w:b/>
                <w:bCs/>
              </w:rPr>
              <w:t>Competency 10</w:t>
            </w:r>
            <w:r>
              <w:rPr>
                <w:rFonts w:ascii="Arial" w:eastAsia="Times New Roman" w:hAnsi="Arial" w:cs="Arial"/>
              </w:rPr>
              <w:t>:</w:t>
            </w:r>
            <w:r w:rsidRPr="00A144FE">
              <w:rPr>
                <w:b/>
                <w:bCs/>
                <w:sz w:val="24"/>
                <w:szCs w:val="24"/>
              </w:rPr>
              <w:t xml:space="preserve"> </w:t>
            </w:r>
            <w:r w:rsidRPr="00A144FE">
              <w:rPr>
                <w:rFonts w:ascii="Arial" w:eastAsia="Times New Roman" w:hAnsi="Arial" w:cs="Arial"/>
                <w:b/>
                <w:bCs/>
              </w:rPr>
              <w:t>Apply forms of leadership to support collaborative, interdisciplinary or transdisciplinary relationships, and active community participation in addressing the intersection of local and global issues impacting the Rocky Mountain West.</w:t>
            </w:r>
          </w:p>
          <w:p w14:paraId="42F75D2C" w14:textId="5211CA95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E2AB7" w14:textId="09A30882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5505B6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97E21" w14:textId="63A40457" w:rsidR="00A144FE" w:rsidRPr="00B979F0" w:rsidRDefault="00A144FE" w:rsidP="00A144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 of students will demonstrate competency inclusive of 2 or more measures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8950D" w14:textId="0C802F2A" w:rsidR="00A144FE" w:rsidRPr="00B979F0" w:rsidRDefault="005505B6" w:rsidP="005505B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ADE20" w14:textId="3A24DBB1" w:rsidR="00A144FE" w:rsidRPr="00B979F0" w:rsidRDefault="004A1B12" w:rsidP="004A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</w:tr>
    </w:tbl>
    <w:p w14:paraId="57A5CC97" w14:textId="77777777" w:rsidR="00444D06" w:rsidRPr="00B979F0" w:rsidRDefault="00444D06" w:rsidP="00444D06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</w:p>
    <w:p w14:paraId="28A7F410" w14:textId="2B87E7E7" w:rsidR="00B813D9" w:rsidRDefault="00B813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1260"/>
        <w:gridCol w:w="1440"/>
        <w:gridCol w:w="1260"/>
        <w:gridCol w:w="1710"/>
        <w:gridCol w:w="1475"/>
        <w:gridCol w:w="1710"/>
      </w:tblGrid>
      <w:tr w:rsidR="00542D13" w14:paraId="1B0B1E53" w14:textId="77777777" w:rsidTr="003E0A76">
        <w:tc>
          <w:tcPr>
            <w:tcW w:w="4494" w:type="dxa"/>
            <w:vMerge w:val="restart"/>
          </w:tcPr>
          <w:p w14:paraId="537C9C17" w14:textId="684B56CA" w:rsidR="00542D13" w:rsidRPr="00542D13" w:rsidRDefault="00542D13" w:rsidP="003A0F71">
            <w:pPr>
              <w:rPr>
                <w:b/>
                <w:bCs/>
                <w:sz w:val="28"/>
                <w:szCs w:val="28"/>
              </w:rPr>
            </w:pPr>
            <w:r w:rsidRPr="00542D13">
              <w:rPr>
                <w:b/>
                <w:bCs/>
                <w:sz w:val="28"/>
                <w:szCs w:val="28"/>
              </w:rPr>
              <w:lastRenderedPageBreak/>
              <w:t>Competency</w:t>
            </w:r>
          </w:p>
        </w:tc>
        <w:tc>
          <w:tcPr>
            <w:tcW w:w="8855" w:type="dxa"/>
            <w:gridSpan w:val="6"/>
          </w:tcPr>
          <w:p w14:paraId="44160002" w14:textId="1D9C213D" w:rsidR="00542D13" w:rsidRPr="00542D13" w:rsidRDefault="00542D13">
            <w:pPr>
              <w:rPr>
                <w:b/>
                <w:bCs/>
                <w:sz w:val="28"/>
                <w:szCs w:val="28"/>
              </w:rPr>
            </w:pPr>
            <w:r w:rsidRPr="00542D13">
              <w:rPr>
                <w:b/>
                <w:bCs/>
                <w:sz w:val="28"/>
                <w:szCs w:val="28"/>
              </w:rPr>
              <w:t>Percentage of Students meeting the Competency Benchmark</w:t>
            </w:r>
          </w:p>
        </w:tc>
      </w:tr>
      <w:tr w:rsidR="00542D13" w14:paraId="6FB3A16E" w14:textId="77777777" w:rsidTr="00797AB9">
        <w:tc>
          <w:tcPr>
            <w:tcW w:w="4494" w:type="dxa"/>
            <w:vMerge/>
          </w:tcPr>
          <w:p w14:paraId="56301972" w14:textId="41D37564" w:rsidR="00542D13" w:rsidRPr="00797AB9" w:rsidRDefault="00542D13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2F503864" w14:textId="77777777" w:rsidR="00542D13" w:rsidRPr="00741430" w:rsidRDefault="00542D13">
            <w:pPr>
              <w:rPr>
                <w:b/>
                <w:bCs/>
              </w:rPr>
            </w:pPr>
            <w:r w:rsidRPr="00741430">
              <w:rPr>
                <w:b/>
                <w:bCs/>
              </w:rPr>
              <w:t>Generalist</w:t>
            </w:r>
          </w:p>
          <w:p w14:paraId="0E4D077A" w14:textId="7AA8F87F" w:rsidR="00542D13" w:rsidRPr="00741430" w:rsidRDefault="00542D13">
            <w:pPr>
              <w:rPr>
                <w:b/>
                <w:bCs/>
              </w:rPr>
            </w:pPr>
            <w:r w:rsidRPr="00741430">
              <w:rPr>
                <w:b/>
                <w:bCs/>
              </w:rPr>
              <w:t>Measure 1</w:t>
            </w:r>
          </w:p>
        </w:tc>
        <w:tc>
          <w:tcPr>
            <w:tcW w:w="1440" w:type="dxa"/>
          </w:tcPr>
          <w:p w14:paraId="3C249DBA" w14:textId="3EB1D115" w:rsidR="00542D13" w:rsidRPr="00741430" w:rsidRDefault="00542D13">
            <w:pPr>
              <w:rPr>
                <w:b/>
                <w:bCs/>
              </w:rPr>
            </w:pPr>
            <w:r w:rsidRPr="00741430">
              <w:rPr>
                <w:b/>
                <w:bCs/>
              </w:rPr>
              <w:t>Generalist Measure 2</w:t>
            </w:r>
          </w:p>
        </w:tc>
        <w:tc>
          <w:tcPr>
            <w:tcW w:w="1260" w:type="dxa"/>
          </w:tcPr>
          <w:p w14:paraId="369C68E7" w14:textId="77777777" w:rsidR="00542D13" w:rsidRDefault="00542D13">
            <w:pPr>
              <w:rPr>
                <w:b/>
                <w:bCs/>
              </w:rPr>
            </w:pPr>
            <w:r>
              <w:rPr>
                <w:b/>
                <w:bCs/>
              </w:rPr>
              <w:t>Aggregate</w:t>
            </w:r>
          </w:p>
          <w:p w14:paraId="63C3AA35" w14:textId="6A541451" w:rsidR="00542D13" w:rsidRPr="00741430" w:rsidRDefault="00542D13">
            <w:pPr>
              <w:rPr>
                <w:b/>
                <w:bCs/>
              </w:rPr>
            </w:pPr>
            <w:r w:rsidRPr="00741430">
              <w:rPr>
                <w:b/>
                <w:bCs/>
              </w:rPr>
              <w:t>Average</w:t>
            </w:r>
          </w:p>
        </w:tc>
        <w:tc>
          <w:tcPr>
            <w:tcW w:w="1710" w:type="dxa"/>
          </w:tcPr>
          <w:p w14:paraId="6A5FF5DD" w14:textId="77777777" w:rsidR="00542D13" w:rsidRPr="00741430" w:rsidRDefault="00542D13">
            <w:pPr>
              <w:rPr>
                <w:b/>
                <w:bCs/>
              </w:rPr>
            </w:pPr>
            <w:r w:rsidRPr="00741430">
              <w:rPr>
                <w:b/>
                <w:bCs/>
              </w:rPr>
              <w:t>Specialization</w:t>
            </w:r>
          </w:p>
          <w:p w14:paraId="64659196" w14:textId="0A282782" w:rsidR="00542D13" w:rsidRPr="00741430" w:rsidRDefault="00542D13">
            <w:pPr>
              <w:rPr>
                <w:b/>
                <w:bCs/>
              </w:rPr>
            </w:pPr>
            <w:r w:rsidRPr="00741430">
              <w:rPr>
                <w:b/>
                <w:bCs/>
              </w:rPr>
              <w:t>Measure 1</w:t>
            </w:r>
          </w:p>
        </w:tc>
        <w:tc>
          <w:tcPr>
            <w:tcW w:w="1475" w:type="dxa"/>
          </w:tcPr>
          <w:p w14:paraId="278F1BA2" w14:textId="6D26F89F" w:rsidR="00542D13" w:rsidRPr="00741430" w:rsidRDefault="00542D13">
            <w:pPr>
              <w:rPr>
                <w:b/>
                <w:bCs/>
              </w:rPr>
            </w:pPr>
            <w:r w:rsidRPr="00741430">
              <w:rPr>
                <w:b/>
                <w:bCs/>
              </w:rPr>
              <w:t>Specialization Measure 2</w:t>
            </w:r>
          </w:p>
        </w:tc>
        <w:tc>
          <w:tcPr>
            <w:tcW w:w="1710" w:type="dxa"/>
          </w:tcPr>
          <w:p w14:paraId="630503EF" w14:textId="77777777" w:rsidR="00542D13" w:rsidRDefault="00542D13">
            <w:pPr>
              <w:rPr>
                <w:b/>
                <w:bCs/>
              </w:rPr>
            </w:pPr>
            <w:r>
              <w:rPr>
                <w:b/>
                <w:bCs/>
              </w:rPr>
              <w:t>Aggregate</w:t>
            </w:r>
          </w:p>
          <w:p w14:paraId="3823DE28" w14:textId="6D3D4821" w:rsidR="00542D13" w:rsidRPr="00741430" w:rsidRDefault="00542D13">
            <w:pPr>
              <w:rPr>
                <w:b/>
                <w:bCs/>
              </w:rPr>
            </w:pPr>
            <w:r w:rsidRPr="00741430">
              <w:rPr>
                <w:b/>
                <w:bCs/>
              </w:rPr>
              <w:t>Average</w:t>
            </w:r>
          </w:p>
        </w:tc>
      </w:tr>
      <w:tr w:rsidR="00741430" w14:paraId="6B261089" w14:textId="77777777" w:rsidTr="00797AB9">
        <w:tc>
          <w:tcPr>
            <w:tcW w:w="4494" w:type="dxa"/>
          </w:tcPr>
          <w:p w14:paraId="5944E29C" w14:textId="77777777" w:rsidR="00741430" w:rsidRDefault="00741430"/>
        </w:tc>
        <w:tc>
          <w:tcPr>
            <w:tcW w:w="1260" w:type="dxa"/>
          </w:tcPr>
          <w:p w14:paraId="42B65902" w14:textId="77777777" w:rsidR="00741430" w:rsidRDefault="00741430"/>
        </w:tc>
        <w:tc>
          <w:tcPr>
            <w:tcW w:w="1440" w:type="dxa"/>
          </w:tcPr>
          <w:p w14:paraId="68816F80" w14:textId="77777777" w:rsidR="00741430" w:rsidRDefault="00741430"/>
        </w:tc>
        <w:tc>
          <w:tcPr>
            <w:tcW w:w="1260" w:type="dxa"/>
          </w:tcPr>
          <w:p w14:paraId="489F702B" w14:textId="77777777" w:rsidR="00741430" w:rsidRDefault="00741430"/>
        </w:tc>
        <w:tc>
          <w:tcPr>
            <w:tcW w:w="1710" w:type="dxa"/>
          </w:tcPr>
          <w:p w14:paraId="279F0654" w14:textId="77777777" w:rsidR="00741430" w:rsidRDefault="00741430"/>
        </w:tc>
        <w:tc>
          <w:tcPr>
            <w:tcW w:w="1475" w:type="dxa"/>
          </w:tcPr>
          <w:p w14:paraId="1AC27CCA" w14:textId="77777777" w:rsidR="00741430" w:rsidRDefault="00741430"/>
        </w:tc>
        <w:tc>
          <w:tcPr>
            <w:tcW w:w="1710" w:type="dxa"/>
          </w:tcPr>
          <w:p w14:paraId="323A14AB" w14:textId="77777777" w:rsidR="00741430" w:rsidRDefault="00741430"/>
        </w:tc>
      </w:tr>
      <w:tr w:rsidR="00741430" w14:paraId="3CD8F7E8" w14:textId="77777777" w:rsidTr="00797AB9">
        <w:tc>
          <w:tcPr>
            <w:tcW w:w="4494" w:type="dxa"/>
          </w:tcPr>
          <w:p w14:paraId="2E554EAF" w14:textId="14FB9CC1" w:rsidR="00741430" w:rsidRDefault="00741430" w:rsidP="00741430"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</w:tcPr>
          <w:p w14:paraId="19B84D3E" w14:textId="5DE081A0" w:rsidR="00741430" w:rsidRDefault="00797AB9" w:rsidP="00741430">
            <w:r>
              <w:t>100%</w:t>
            </w:r>
          </w:p>
        </w:tc>
        <w:tc>
          <w:tcPr>
            <w:tcW w:w="1440" w:type="dxa"/>
          </w:tcPr>
          <w:p w14:paraId="4E7809CE" w14:textId="4E29FFEC" w:rsidR="00741430" w:rsidRDefault="0065663E" w:rsidP="00741430">
            <w:r>
              <w:t>90%</w:t>
            </w:r>
          </w:p>
        </w:tc>
        <w:tc>
          <w:tcPr>
            <w:tcW w:w="1260" w:type="dxa"/>
          </w:tcPr>
          <w:p w14:paraId="6E1D0C35" w14:textId="3D3BE913" w:rsidR="00741430" w:rsidRDefault="00871792" w:rsidP="00741430">
            <w:r>
              <w:t>95%</w:t>
            </w:r>
          </w:p>
        </w:tc>
        <w:tc>
          <w:tcPr>
            <w:tcW w:w="1710" w:type="dxa"/>
          </w:tcPr>
          <w:p w14:paraId="6B6A4E6E" w14:textId="7A6B9DB1" w:rsidR="00741430" w:rsidRDefault="00871792" w:rsidP="00741430">
            <w:r>
              <w:t>100%</w:t>
            </w:r>
          </w:p>
        </w:tc>
        <w:tc>
          <w:tcPr>
            <w:tcW w:w="1475" w:type="dxa"/>
          </w:tcPr>
          <w:p w14:paraId="684FB17E" w14:textId="2768BE3F" w:rsidR="00741430" w:rsidRDefault="00871792" w:rsidP="00741430">
            <w:r>
              <w:t>100%</w:t>
            </w:r>
          </w:p>
        </w:tc>
        <w:tc>
          <w:tcPr>
            <w:tcW w:w="1710" w:type="dxa"/>
          </w:tcPr>
          <w:p w14:paraId="54591F64" w14:textId="6348740D" w:rsidR="00741430" w:rsidRDefault="00DC49AC" w:rsidP="00741430">
            <w:r>
              <w:t>100%</w:t>
            </w:r>
          </w:p>
        </w:tc>
      </w:tr>
      <w:tr w:rsidR="00741430" w14:paraId="1B6D5760" w14:textId="77777777" w:rsidTr="00797AB9">
        <w:tc>
          <w:tcPr>
            <w:tcW w:w="4494" w:type="dxa"/>
          </w:tcPr>
          <w:p w14:paraId="6AAB4C61" w14:textId="13B94AFE" w:rsidR="00741430" w:rsidRDefault="00741430" w:rsidP="00741430"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</w:tcPr>
          <w:p w14:paraId="489E21EB" w14:textId="7376CA3F" w:rsidR="00741430" w:rsidRDefault="00797AB9" w:rsidP="00741430">
            <w:r>
              <w:t>100%</w:t>
            </w:r>
          </w:p>
        </w:tc>
        <w:tc>
          <w:tcPr>
            <w:tcW w:w="1440" w:type="dxa"/>
          </w:tcPr>
          <w:p w14:paraId="758817CC" w14:textId="0E95FE14" w:rsidR="00741430" w:rsidRDefault="0065663E" w:rsidP="00741430">
            <w:r>
              <w:t>90%</w:t>
            </w:r>
          </w:p>
        </w:tc>
        <w:tc>
          <w:tcPr>
            <w:tcW w:w="1260" w:type="dxa"/>
          </w:tcPr>
          <w:p w14:paraId="0105EEBD" w14:textId="162B301D" w:rsidR="00741430" w:rsidRDefault="00871792" w:rsidP="00741430">
            <w:r>
              <w:t>95%</w:t>
            </w:r>
          </w:p>
        </w:tc>
        <w:tc>
          <w:tcPr>
            <w:tcW w:w="1710" w:type="dxa"/>
          </w:tcPr>
          <w:p w14:paraId="5BA4856D" w14:textId="7A6F7ECC" w:rsidR="00741430" w:rsidRDefault="00871792" w:rsidP="00741430">
            <w:r>
              <w:t>100%</w:t>
            </w:r>
          </w:p>
        </w:tc>
        <w:tc>
          <w:tcPr>
            <w:tcW w:w="1475" w:type="dxa"/>
          </w:tcPr>
          <w:p w14:paraId="519F8C5A" w14:textId="66FB0968" w:rsidR="00741430" w:rsidRDefault="00871792" w:rsidP="00741430">
            <w:r>
              <w:t>9</w:t>
            </w:r>
            <w:r w:rsidR="009001A6">
              <w:t>6</w:t>
            </w:r>
            <w:r>
              <w:t>%</w:t>
            </w:r>
          </w:p>
        </w:tc>
        <w:tc>
          <w:tcPr>
            <w:tcW w:w="1710" w:type="dxa"/>
          </w:tcPr>
          <w:p w14:paraId="70D83142" w14:textId="5F3B6540" w:rsidR="00741430" w:rsidRDefault="00DC49AC" w:rsidP="00741430">
            <w:r>
              <w:t>98%</w:t>
            </w:r>
          </w:p>
        </w:tc>
      </w:tr>
      <w:tr w:rsidR="00741430" w14:paraId="1059B99B" w14:textId="77777777" w:rsidTr="00797AB9">
        <w:tc>
          <w:tcPr>
            <w:tcW w:w="4494" w:type="dxa"/>
          </w:tcPr>
          <w:p w14:paraId="4CBDCCB3" w14:textId="467EB290" w:rsidR="00741430" w:rsidRDefault="00741430" w:rsidP="00741430"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</w:tcPr>
          <w:p w14:paraId="2862CC2A" w14:textId="3DCC0D9D" w:rsidR="00741430" w:rsidRDefault="00797AB9" w:rsidP="00741430">
            <w:r>
              <w:t>97%</w:t>
            </w:r>
          </w:p>
        </w:tc>
        <w:tc>
          <w:tcPr>
            <w:tcW w:w="1440" w:type="dxa"/>
          </w:tcPr>
          <w:p w14:paraId="713F38A1" w14:textId="716082EB" w:rsidR="00741430" w:rsidRDefault="0065663E" w:rsidP="00741430">
            <w:r>
              <w:t>87%</w:t>
            </w:r>
          </w:p>
        </w:tc>
        <w:tc>
          <w:tcPr>
            <w:tcW w:w="1260" w:type="dxa"/>
          </w:tcPr>
          <w:p w14:paraId="216C5C5F" w14:textId="4424F280" w:rsidR="00741430" w:rsidRDefault="00871792" w:rsidP="00741430">
            <w:r>
              <w:t>92%</w:t>
            </w:r>
          </w:p>
        </w:tc>
        <w:tc>
          <w:tcPr>
            <w:tcW w:w="1710" w:type="dxa"/>
          </w:tcPr>
          <w:p w14:paraId="552060EF" w14:textId="0FD2A1AF" w:rsidR="00741430" w:rsidRDefault="00871792" w:rsidP="00741430">
            <w:r>
              <w:t>100%</w:t>
            </w:r>
          </w:p>
        </w:tc>
        <w:tc>
          <w:tcPr>
            <w:tcW w:w="1475" w:type="dxa"/>
          </w:tcPr>
          <w:p w14:paraId="5633820C" w14:textId="4C9F17FB" w:rsidR="00741430" w:rsidRDefault="009001A6" w:rsidP="00741430">
            <w:r>
              <w:t>96</w:t>
            </w:r>
            <w:r w:rsidR="00871792">
              <w:t>%</w:t>
            </w:r>
          </w:p>
        </w:tc>
        <w:tc>
          <w:tcPr>
            <w:tcW w:w="1710" w:type="dxa"/>
          </w:tcPr>
          <w:p w14:paraId="1110DC4E" w14:textId="30B6CEE8" w:rsidR="00741430" w:rsidRDefault="001657B6" w:rsidP="00741430">
            <w:r>
              <w:t>98</w:t>
            </w:r>
            <w:r w:rsidR="004043DF">
              <w:t>%</w:t>
            </w:r>
          </w:p>
        </w:tc>
      </w:tr>
      <w:tr w:rsidR="00741430" w14:paraId="7046B91D" w14:textId="77777777" w:rsidTr="00797AB9">
        <w:tc>
          <w:tcPr>
            <w:tcW w:w="4494" w:type="dxa"/>
          </w:tcPr>
          <w:p w14:paraId="5D322A0D" w14:textId="05951250" w:rsidR="00741430" w:rsidRDefault="00741430" w:rsidP="00741430"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</w:tcPr>
          <w:p w14:paraId="68841E25" w14:textId="64EFBB78" w:rsidR="00741430" w:rsidRDefault="00317776" w:rsidP="00741430">
            <w:r>
              <w:t>93%</w:t>
            </w:r>
          </w:p>
        </w:tc>
        <w:tc>
          <w:tcPr>
            <w:tcW w:w="1440" w:type="dxa"/>
          </w:tcPr>
          <w:p w14:paraId="2F856116" w14:textId="780BDB9F" w:rsidR="00741430" w:rsidRDefault="0065663E" w:rsidP="00741430">
            <w:r>
              <w:t>90%</w:t>
            </w:r>
          </w:p>
        </w:tc>
        <w:tc>
          <w:tcPr>
            <w:tcW w:w="1260" w:type="dxa"/>
          </w:tcPr>
          <w:p w14:paraId="2AEA5532" w14:textId="298BA0D7" w:rsidR="00741430" w:rsidRDefault="00317776" w:rsidP="00741430">
            <w:r>
              <w:t>91.5%</w:t>
            </w:r>
          </w:p>
        </w:tc>
        <w:tc>
          <w:tcPr>
            <w:tcW w:w="1710" w:type="dxa"/>
          </w:tcPr>
          <w:p w14:paraId="7AD32E96" w14:textId="0F60E66E" w:rsidR="00741430" w:rsidRDefault="00871792" w:rsidP="00741430">
            <w:r>
              <w:t>100%</w:t>
            </w:r>
          </w:p>
        </w:tc>
        <w:tc>
          <w:tcPr>
            <w:tcW w:w="1475" w:type="dxa"/>
          </w:tcPr>
          <w:p w14:paraId="12AF1F04" w14:textId="4301BE8C" w:rsidR="00741430" w:rsidRDefault="00871792" w:rsidP="00741430">
            <w:r>
              <w:t>9</w:t>
            </w:r>
            <w:r w:rsidR="009001A6">
              <w:t>6</w:t>
            </w:r>
            <w:r>
              <w:t>%</w:t>
            </w:r>
          </w:p>
        </w:tc>
        <w:tc>
          <w:tcPr>
            <w:tcW w:w="1710" w:type="dxa"/>
          </w:tcPr>
          <w:p w14:paraId="63458CEE" w14:textId="4BC13EBB" w:rsidR="00741430" w:rsidRDefault="00DC49AC" w:rsidP="00741430">
            <w:r>
              <w:t>9</w:t>
            </w:r>
            <w:r w:rsidR="001657B6">
              <w:t>8</w:t>
            </w:r>
            <w:r>
              <w:t>%</w:t>
            </w:r>
          </w:p>
        </w:tc>
      </w:tr>
      <w:tr w:rsidR="00741430" w14:paraId="718248C7" w14:textId="77777777" w:rsidTr="00797AB9">
        <w:tc>
          <w:tcPr>
            <w:tcW w:w="4494" w:type="dxa"/>
          </w:tcPr>
          <w:p w14:paraId="64387336" w14:textId="42EC2BED" w:rsidR="00741430" w:rsidRDefault="00741430" w:rsidP="00741430"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</w:tcPr>
          <w:p w14:paraId="64A8CB30" w14:textId="4CB02671" w:rsidR="00741430" w:rsidRDefault="00797AB9" w:rsidP="00741430">
            <w:r>
              <w:t>93%</w:t>
            </w:r>
          </w:p>
        </w:tc>
        <w:tc>
          <w:tcPr>
            <w:tcW w:w="1440" w:type="dxa"/>
          </w:tcPr>
          <w:p w14:paraId="3A87D1D8" w14:textId="41536C27" w:rsidR="00741430" w:rsidRDefault="0065663E" w:rsidP="00741430">
            <w:r>
              <w:t>90%</w:t>
            </w:r>
          </w:p>
        </w:tc>
        <w:tc>
          <w:tcPr>
            <w:tcW w:w="1260" w:type="dxa"/>
          </w:tcPr>
          <w:p w14:paraId="078A2A68" w14:textId="7BA764CE" w:rsidR="00741430" w:rsidRDefault="00871792" w:rsidP="00741430">
            <w:r>
              <w:t>91.5%</w:t>
            </w:r>
          </w:p>
        </w:tc>
        <w:tc>
          <w:tcPr>
            <w:tcW w:w="1710" w:type="dxa"/>
          </w:tcPr>
          <w:p w14:paraId="5A899093" w14:textId="649A308A" w:rsidR="00741430" w:rsidRDefault="00871792" w:rsidP="00741430">
            <w:r>
              <w:t>100%</w:t>
            </w:r>
          </w:p>
        </w:tc>
        <w:tc>
          <w:tcPr>
            <w:tcW w:w="1475" w:type="dxa"/>
          </w:tcPr>
          <w:p w14:paraId="6A7C4B77" w14:textId="219C8D13" w:rsidR="00741430" w:rsidRDefault="00871792" w:rsidP="00741430">
            <w:r>
              <w:t>9</w:t>
            </w:r>
            <w:r w:rsidR="009001A6">
              <w:t>2</w:t>
            </w:r>
            <w:r>
              <w:t>%</w:t>
            </w:r>
          </w:p>
        </w:tc>
        <w:tc>
          <w:tcPr>
            <w:tcW w:w="1710" w:type="dxa"/>
          </w:tcPr>
          <w:p w14:paraId="3D67FBEF" w14:textId="60D50001" w:rsidR="00741430" w:rsidRDefault="00DC49AC" w:rsidP="00741430">
            <w:r>
              <w:t>9</w:t>
            </w:r>
            <w:r w:rsidR="001657B6">
              <w:t>6</w:t>
            </w:r>
            <w:r>
              <w:t>%</w:t>
            </w:r>
          </w:p>
        </w:tc>
      </w:tr>
      <w:tr w:rsidR="00741430" w14:paraId="32FC2292" w14:textId="77777777" w:rsidTr="00797AB9">
        <w:tc>
          <w:tcPr>
            <w:tcW w:w="4494" w:type="dxa"/>
          </w:tcPr>
          <w:p w14:paraId="2E2EE777" w14:textId="795E0B05" w:rsidR="00741430" w:rsidRDefault="00741430" w:rsidP="00741430"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</w:tcPr>
          <w:p w14:paraId="58728CBB" w14:textId="68481E91" w:rsidR="00741430" w:rsidRDefault="00797AB9" w:rsidP="00741430">
            <w:r>
              <w:t>9</w:t>
            </w:r>
            <w:r w:rsidR="00F2331E">
              <w:t>8</w:t>
            </w:r>
            <w:r>
              <w:t>%</w:t>
            </w:r>
          </w:p>
        </w:tc>
        <w:tc>
          <w:tcPr>
            <w:tcW w:w="1440" w:type="dxa"/>
          </w:tcPr>
          <w:p w14:paraId="3D8DCD3B" w14:textId="23F18A8D" w:rsidR="00741430" w:rsidRDefault="0065663E" w:rsidP="00741430">
            <w:r>
              <w:t>93%</w:t>
            </w:r>
          </w:p>
        </w:tc>
        <w:tc>
          <w:tcPr>
            <w:tcW w:w="1260" w:type="dxa"/>
          </w:tcPr>
          <w:p w14:paraId="04072E79" w14:textId="0EA754EF" w:rsidR="00741430" w:rsidRDefault="00871792" w:rsidP="00741430">
            <w:r>
              <w:t>9</w:t>
            </w:r>
            <w:r w:rsidR="005A4853">
              <w:t>5.5</w:t>
            </w:r>
            <w:r>
              <w:t>%</w:t>
            </w:r>
          </w:p>
        </w:tc>
        <w:tc>
          <w:tcPr>
            <w:tcW w:w="1710" w:type="dxa"/>
          </w:tcPr>
          <w:p w14:paraId="228E89DD" w14:textId="5CE200CA" w:rsidR="00741430" w:rsidRDefault="00871792" w:rsidP="00741430">
            <w:r>
              <w:t>100%</w:t>
            </w:r>
          </w:p>
        </w:tc>
        <w:tc>
          <w:tcPr>
            <w:tcW w:w="1475" w:type="dxa"/>
          </w:tcPr>
          <w:p w14:paraId="514B95B6" w14:textId="4FB7B8BF" w:rsidR="00741430" w:rsidRDefault="009001A6" w:rsidP="00741430">
            <w:r>
              <w:t>96</w:t>
            </w:r>
            <w:r w:rsidR="00871792">
              <w:t>%</w:t>
            </w:r>
          </w:p>
        </w:tc>
        <w:tc>
          <w:tcPr>
            <w:tcW w:w="1710" w:type="dxa"/>
          </w:tcPr>
          <w:p w14:paraId="5BBB4A52" w14:textId="3852E086" w:rsidR="00741430" w:rsidRDefault="001657B6" w:rsidP="00741430">
            <w:r>
              <w:t>98</w:t>
            </w:r>
            <w:r w:rsidR="00DC49AC">
              <w:t>%</w:t>
            </w:r>
          </w:p>
        </w:tc>
      </w:tr>
      <w:tr w:rsidR="00741430" w14:paraId="085C38AC" w14:textId="77777777" w:rsidTr="00797AB9">
        <w:tc>
          <w:tcPr>
            <w:tcW w:w="4494" w:type="dxa"/>
          </w:tcPr>
          <w:p w14:paraId="0DC711BC" w14:textId="27D9BC8C" w:rsidR="00741430" w:rsidRDefault="00741430" w:rsidP="00741430"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</w:tcPr>
          <w:p w14:paraId="290012D8" w14:textId="523D89C7" w:rsidR="00741430" w:rsidRDefault="00797AB9" w:rsidP="00741430">
            <w:r>
              <w:t>96%</w:t>
            </w:r>
          </w:p>
        </w:tc>
        <w:tc>
          <w:tcPr>
            <w:tcW w:w="1440" w:type="dxa"/>
          </w:tcPr>
          <w:p w14:paraId="02DFAF21" w14:textId="711E0DEC" w:rsidR="00741430" w:rsidRDefault="0065663E" w:rsidP="00741430">
            <w:r>
              <w:t>90%</w:t>
            </w:r>
          </w:p>
        </w:tc>
        <w:tc>
          <w:tcPr>
            <w:tcW w:w="1260" w:type="dxa"/>
          </w:tcPr>
          <w:p w14:paraId="5A4E437A" w14:textId="16FF1629" w:rsidR="00741430" w:rsidRDefault="00871792" w:rsidP="00741430">
            <w:r>
              <w:t>93%</w:t>
            </w:r>
          </w:p>
        </w:tc>
        <w:tc>
          <w:tcPr>
            <w:tcW w:w="1710" w:type="dxa"/>
          </w:tcPr>
          <w:p w14:paraId="077F8BE6" w14:textId="780552CF" w:rsidR="00741430" w:rsidRDefault="00871792" w:rsidP="00741430">
            <w:r>
              <w:t>100%</w:t>
            </w:r>
          </w:p>
        </w:tc>
        <w:tc>
          <w:tcPr>
            <w:tcW w:w="1475" w:type="dxa"/>
          </w:tcPr>
          <w:p w14:paraId="4326A23D" w14:textId="237EAC62" w:rsidR="00741430" w:rsidRDefault="00DC49AC" w:rsidP="00741430">
            <w:r>
              <w:t>9</w:t>
            </w:r>
            <w:r w:rsidR="009001A6">
              <w:t>6</w:t>
            </w:r>
            <w:r>
              <w:t>%</w:t>
            </w:r>
          </w:p>
        </w:tc>
        <w:tc>
          <w:tcPr>
            <w:tcW w:w="1710" w:type="dxa"/>
          </w:tcPr>
          <w:p w14:paraId="3C2AD407" w14:textId="6324C73E" w:rsidR="00741430" w:rsidRDefault="00DC49AC" w:rsidP="00741430">
            <w:r>
              <w:t>9</w:t>
            </w:r>
            <w:r w:rsidR="001657B6">
              <w:t>8</w:t>
            </w:r>
            <w:r>
              <w:t>%</w:t>
            </w:r>
          </w:p>
        </w:tc>
      </w:tr>
      <w:tr w:rsidR="00741430" w14:paraId="04E4A931" w14:textId="77777777" w:rsidTr="00797AB9">
        <w:tc>
          <w:tcPr>
            <w:tcW w:w="4494" w:type="dxa"/>
          </w:tcPr>
          <w:p w14:paraId="54F6D8DA" w14:textId="672318E7" w:rsidR="00741430" w:rsidRDefault="00741430" w:rsidP="00741430"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</w:tcPr>
          <w:p w14:paraId="1CEA1025" w14:textId="213C23EB" w:rsidR="00741430" w:rsidRDefault="0065663E" w:rsidP="00741430">
            <w:r>
              <w:t>98%</w:t>
            </w:r>
          </w:p>
        </w:tc>
        <w:tc>
          <w:tcPr>
            <w:tcW w:w="1440" w:type="dxa"/>
          </w:tcPr>
          <w:p w14:paraId="5A7A12F6" w14:textId="2EF9C0AF" w:rsidR="00741430" w:rsidRDefault="00871792" w:rsidP="00741430">
            <w:r>
              <w:t>87%</w:t>
            </w:r>
          </w:p>
        </w:tc>
        <w:tc>
          <w:tcPr>
            <w:tcW w:w="1260" w:type="dxa"/>
          </w:tcPr>
          <w:p w14:paraId="18365810" w14:textId="7202D08C" w:rsidR="00741430" w:rsidRDefault="00871792" w:rsidP="00741430">
            <w:r>
              <w:t>92.5%</w:t>
            </w:r>
          </w:p>
        </w:tc>
        <w:tc>
          <w:tcPr>
            <w:tcW w:w="1710" w:type="dxa"/>
          </w:tcPr>
          <w:p w14:paraId="77DD187A" w14:textId="0C75D678" w:rsidR="00741430" w:rsidRDefault="00871792" w:rsidP="00741430">
            <w:r>
              <w:t>100%</w:t>
            </w:r>
          </w:p>
        </w:tc>
        <w:tc>
          <w:tcPr>
            <w:tcW w:w="1475" w:type="dxa"/>
          </w:tcPr>
          <w:p w14:paraId="78010923" w14:textId="405D9E5C" w:rsidR="00741430" w:rsidRDefault="00871792" w:rsidP="00741430">
            <w:r>
              <w:t>9</w:t>
            </w:r>
            <w:r w:rsidR="001657B6">
              <w:t>6</w:t>
            </w:r>
            <w:r>
              <w:t>%</w:t>
            </w:r>
          </w:p>
        </w:tc>
        <w:tc>
          <w:tcPr>
            <w:tcW w:w="1710" w:type="dxa"/>
          </w:tcPr>
          <w:p w14:paraId="5AC877A1" w14:textId="378D6350" w:rsidR="00741430" w:rsidRDefault="00DC49AC" w:rsidP="00741430">
            <w:r>
              <w:t>98%</w:t>
            </w:r>
          </w:p>
        </w:tc>
      </w:tr>
      <w:tr w:rsidR="00741430" w14:paraId="2D66C9C1" w14:textId="77777777" w:rsidTr="00797AB9">
        <w:tc>
          <w:tcPr>
            <w:tcW w:w="4494" w:type="dxa"/>
          </w:tcPr>
          <w:p w14:paraId="70C3D5CE" w14:textId="5B56B320" w:rsidR="00741430" w:rsidRPr="00B979F0" w:rsidRDefault="00741430" w:rsidP="00741430">
            <w:pPr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</w:tcPr>
          <w:p w14:paraId="23EE230B" w14:textId="7B69F63E" w:rsidR="00741430" w:rsidRDefault="005A4853" w:rsidP="00741430">
            <w:r>
              <w:t>96</w:t>
            </w:r>
            <w:r w:rsidR="0065663E">
              <w:t>%</w:t>
            </w:r>
          </w:p>
        </w:tc>
        <w:tc>
          <w:tcPr>
            <w:tcW w:w="1440" w:type="dxa"/>
          </w:tcPr>
          <w:p w14:paraId="01C3235C" w14:textId="090EAA33" w:rsidR="00741430" w:rsidRDefault="00871792" w:rsidP="00741430">
            <w:r>
              <w:t>97%</w:t>
            </w:r>
          </w:p>
        </w:tc>
        <w:tc>
          <w:tcPr>
            <w:tcW w:w="1260" w:type="dxa"/>
          </w:tcPr>
          <w:p w14:paraId="3630230A" w14:textId="67B7CC7E" w:rsidR="00741430" w:rsidRDefault="00871792" w:rsidP="00741430">
            <w:r>
              <w:t>9</w:t>
            </w:r>
            <w:r w:rsidR="005A4853">
              <w:t>6</w:t>
            </w:r>
            <w:r>
              <w:t>.5%</w:t>
            </w:r>
          </w:p>
        </w:tc>
        <w:tc>
          <w:tcPr>
            <w:tcW w:w="1710" w:type="dxa"/>
          </w:tcPr>
          <w:p w14:paraId="6FBD0D53" w14:textId="0B0E10AE" w:rsidR="00741430" w:rsidRDefault="00871792" w:rsidP="00741430">
            <w:r>
              <w:t>100%</w:t>
            </w:r>
          </w:p>
        </w:tc>
        <w:tc>
          <w:tcPr>
            <w:tcW w:w="1475" w:type="dxa"/>
          </w:tcPr>
          <w:p w14:paraId="42B52010" w14:textId="72C96DBD" w:rsidR="00741430" w:rsidRDefault="00DC49AC" w:rsidP="00741430">
            <w:r>
              <w:t>9</w:t>
            </w:r>
            <w:r w:rsidR="001657B6">
              <w:t>2</w:t>
            </w:r>
            <w:r>
              <w:t>%</w:t>
            </w:r>
          </w:p>
        </w:tc>
        <w:tc>
          <w:tcPr>
            <w:tcW w:w="1710" w:type="dxa"/>
          </w:tcPr>
          <w:p w14:paraId="399BE9D8" w14:textId="72D8AA8C" w:rsidR="00741430" w:rsidRDefault="00DC49AC" w:rsidP="00741430">
            <w:r>
              <w:t>9</w:t>
            </w:r>
            <w:r w:rsidR="001657B6">
              <w:t>6</w:t>
            </w:r>
            <w:r>
              <w:t>%</w:t>
            </w:r>
          </w:p>
        </w:tc>
      </w:tr>
      <w:tr w:rsidR="00741430" w14:paraId="49A36C21" w14:textId="77777777" w:rsidTr="00797AB9">
        <w:tc>
          <w:tcPr>
            <w:tcW w:w="4494" w:type="dxa"/>
          </w:tcPr>
          <w:p w14:paraId="1D781B03" w14:textId="77777777" w:rsidR="00741430" w:rsidRPr="00A144FE" w:rsidRDefault="00741430" w:rsidP="00741430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A144FE">
              <w:rPr>
                <w:rFonts w:ascii="Arial" w:eastAsia="Times New Roman" w:hAnsi="Arial" w:cs="Arial"/>
                <w:b/>
                <w:bCs/>
              </w:rPr>
              <w:t>Competency 10</w:t>
            </w:r>
            <w:r>
              <w:rPr>
                <w:rFonts w:ascii="Arial" w:eastAsia="Times New Roman" w:hAnsi="Arial" w:cs="Arial"/>
              </w:rPr>
              <w:t>:</w:t>
            </w:r>
            <w:r w:rsidRPr="00A144FE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Hlk106968934"/>
            <w:r w:rsidRPr="00A144FE">
              <w:rPr>
                <w:rFonts w:ascii="Arial" w:eastAsia="Times New Roman" w:hAnsi="Arial" w:cs="Arial"/>
                <w:b/>
                <w:bCs/>
              </w:rPr>
              <w:t>Apply forms of leadership to support collaborative, interdisciplinary or transdisciplinary relationships, and active community participation in addressing the intersection of local and global issues impacting the Rocky Mountain West.</w:t>
            </w:r>
            <w:bookmarkEnd w:id="0"/>
          </w:p>
          <w:p w14:paraId="724CD42A" w14:textId="77777777" w:rsidR="00741430" w:rsidRPr="00B979F0" w:rsidRDefault="00741430" w:rsidP="0074143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08744EB7" w14:textId="581D81BE" w:rsidR="00741430" w:rsidRDefault="00317776" w:rsidP="00741430">
            <w:r>
              <w:t>N/A</w:t>
            </w:r>
          </w:p>
        </w:tc>
        <w:tc>
          <w:tcPr>
            <w:tcW w:w="1440" w:type="dxa"/>
          </w:tcPr>
          <w:p w14:paraId="70FC74E8" w14:textId="1875B310" w:rsidR="00741430" w:rsidRDefault="00317776" w:rsidP="00741430">
            <w:r>
              <w:t>N/A</w:t>
            </w:r>
          </w:p>
        </w:tc>
        <w:tc>
          <w:tcPr>
            <w:tcW w:w="1260" w:type="dxa"/>
          </w:tcPr>
          <w:p w14:paraId="201DCB7D" w14:textId="173CE74A" w:rsidR="00741430" w:rsidRDefault="00317776" w:rsidP="00741430">
            <w:r>
              <w:t>N/A</w:t>
            </w:r>
          </w:p>
        </w:tc>
        <w:tc>
          <w:tcPr>
            <w:tcW w:w="1710" w:type="dxa"/>
          </w:tcPr>
          <w:p w14:paraId="321440C5" w14:textId="6CE1ADDD" w:rsidR="00741430" w:rsidRDefault="00871792" w:rsidP="00741430">
            <w:r>
              <w:t>100%</w:t>
            </w:r>
          </w:p>
        </w:tc>
        <w:tc>
          <w:tcPr>
            <w:tcW w:w="1475" w:type="dxa"/>
          </w:tcPr>
          <w:p w14:paraId="4E058E8C" w14:textId="00FED736" w:rsidR="00741430" w:rsidRDefault="001657B6" w:rsidP="00741430">
            <w:r>
              <w:t>96</w:t>
            </w:r>
            <w:r w:rsidR="00DC49AC">
              <w:t>%</w:t>
            </w:r>
          </w:p>
        </w:tc>
        <w:tc>
          <w:tcPr>
            <w:tcW w:w="1710" w:type="dxa"/>
          </w:tcPr>
          <w:p w14:paraId="463A678D" w14:textId="4EA9861B" w:rsidR="00741430" w:rsidRDefault="001657B6" w:rsidP="00741430">
            <w:r>
              <w:t>98</w:t>
            </w:r>
            <w:r w:rsidR="00DC49AC">
              <w:t>%</w:t>
            </w:r>
          </w:p>
        </w:tc>
      </w:tr>
    </w:tbl>
    <w:p w14:paraId="17D844F0" w14:textId="5ED9719E" w:rsidR="00A61865" w:rsidRDefault="00A61865"/>
    <w:sectPr w:rsidR="00A61865" w:rsidSect="00517B8B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B8C5" w14:textId="77777777" w:rsidR="00DF1DF4" w:rsidRDefault="00DF1DF4" w:rsidP="00604D8A">
      <w:pPr>
        <w:spacing w:after="0" w:line="240" w:lineRule="auto"/>
      </w:pPr>
      <w:r>
        <w:separator/>
      </w:r>
    </w:p>
  </w:endnote>
  <w:endnote w:type="continuationSeparator" w:id="0">
    <w:p w14:paraId="7244BC93" w14:textId="77777777" w:rsidR="00DF1DF4" w:rsidRDefault="00DF1DF4" w:rsidP="00604D8A">
      <w:pPr>
        <w:spacing w:after="0" w:line="240" w:lineRule="auto"/>
      </w:pPr>
      <w:r>
        <w:continuationSeparator/>
      </w:r>
    </w:p>
  </w:endnote>
  <w:endnote w:type="continuationNotice" w:id="1">
    <w:p w14:paraId="62DF47BF" w14:textId="77777777" w:rsidR="00DF1DF4" w:rsidRDefault="00DF1D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6687" w14:textId="77777777" w:rsidR="00542D13" w:rsidRDefault="00542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6926B251" w:rsidR="009E4A01" w:rsidRPr="00A16A17" w:rsidRDefault="009E4A01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 w:rsidR="00A16A17">
          <w:rPr>
            <w:rFonts w:ascii="Arial" w:hAnsi="Arial" w:cs="Arial"/>
          </w:rPr>
          <w:t>0</w:t>
        </w:r>
        <w:r w:rsidR="0036039C">
          <w:rPr>
            <w:rFonts w:ascii="Arial" w:hAnsi="Arial" w:cs="Arial"/>
          </w:rPr>
          <w:t>9.02</w:t>
        </w:r>
        <w:r w:rsidR="00A16A17">
          <w:rPr>
            <w:rFonts w:ascii="Arial" w:hAnsi="Arial" w:cs="Arial"/>
          </w:rPr>
          <w:t>.20</w:t>
        </w:r>
      </w:p>
      <w:p w14:paraId="3A89C7AA" w14:textId="71BD3A4A" w:rsidR="009E4A01" w:rsidRPr="009E4A01" w:rsidRDefault="009E4A01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Pr="00A16A17">
          <w:rPr>
            <w:rFonts w:ascii="Arial" w:hAnsi="Arial" w:cs="Arial"/>
            <w:b/>
          </w:rPr>
          <w:t>5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542C" w14:textId="77777777" w:rsidR="00542D13" w:rsidRDefault="00542D1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B7D" w14:textId="77777777" w:rsidR="00604D8A" w:rsidRDefault="00604D8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5399" w14:textId="77777777" w:rsidR="00DF1DF4" w:rsidRDefault="00DF1DF4" w:rsidP="00604D8A">
      <w:pPr>
        <w:spacing w:after="0" w:line="240" w:lineRule="auto"/>
      </w:pPr>
      <w:r>
        <w:separator/>
      </w:r>
    </w:p>
  </w:footnote>
  <w:footnote w:type="continuationSeparator" w:id="0">
    <w:p w14:paraId="36B36340" w14:textId="77777777" w:rsidR="00DF1DF4" w:rsidRDefault="00DF1DF4" w:rsidP="00604D8A">
      <w:pPr>
        <w:spacing w:after="0" w:line="240" w:lineRule="auto"/>
      </w:pPr>
      <w:r>
        <w:continuationSeparator/>
      </w:r>
    </w:p>
  </w:footnote>
  <w:footnote w:type="continuationNotice" w:id="1">
    <w:p w14:paraId="04F8E289" w14:textId="77777777" w:rsidR="00DF1DF4" w:rsidRDefault="00DF1D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75E3" w14:textId="2BA1C4BA" w:rsidR="00542D13" w:rsidRDefault="00542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2CD2" w14:textId="7804EB4F" w:rsidR="00542D13" w:rsidRDefault="00542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046F" w14:textId="74E90CED" w:rsidR="00542D13" w:rsidRDefault="00542D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F08" w14:textId="539CE487" w:rsidR="00604D8A" w:rsidRDefault="00604D8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4A10" w14:textId="44F7E0CA" w:rsidR="00604D8A" w:rsidRDefault="00604D8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B2AD" w14:textId="6FC42A6F" w:rsidR="00604D8A" w:rsidRDefault="0060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6"/>
    <w:rsid w:val="00000A60"/>
    <w:rsid w:val="00010F53"/>
    <w:rsid w:val="000125FA"/>
    <w:rsid w:val="00015200"/>
    <w:rsid w:val="00025E42"/>
    <w:rsid w:val="000A56A2"/>
    <w:rsid w:val="000B4281"/>
    <w:rsid w:val="000E00D8"/>
    <w:rsid w:val="000E5A3B"/>
    <w:rsid w:val="000F14A5"/>
    <w:rsid w:val="000F79F8"/>
    <w:rsid w:val="001026D5"/>
    <w:rsid w:val="00106F13"/>
    <w:rsid w:val="00117305"/>
    <w:rsid w:val="001252D3"/>
    <w:rsid w:val="00136DA1"/>
    <w:rsid w:val="00151F73"/>
    <w:rsid w:val="00154E04"/>
    <w:rsid w:val="0016278A"/>
    <w:rsid w:val="001657B6"/>
    <w:rsid w:val="00202795"/>
    <w:rsid w:val="00241E29"/>
    <w:rsid w:val="002727E8"/>
    <w:rsid w:val="00287263"/>
    <w:rsid w:val="00291777"/>
    <w:rsid w:val="002C0C73"/>
    <w:rsid w:val="002E3DEA"/>
    <w:rsid w:val="002F1073"/>
    <w:rsid w:val="002F7A46"/>
    <w:rsid w:val="00310267"/>
    <w:rsid w:val="00317776"/>
    <w:rsid w:val="00324D0F"/>
    <w:rsid w:val="00352C20"/>
    <w:rsid w:val="0036039C"/>
    <w:rsid w:val="00372199"/>
    <w:rsid w:val="003E3500"/>
    <w:rsid w:val="004043DF"/>
    <w:rsid w:val="00413873"/>
    <w:rsid w:val="0043401A"/>
    <w:rsid w:val="00444D06"/>
    <w:rsid w:val="0046559D"/>
    <w:rsid w:val="00467B00"/>
    <w:rsid w:val="004A1B12"/>
    <w:rsid w:val="004C3C6C"/>
    <w:rsid w:val="004F3A9B"/>
    <w:rsid w:val="0050368F"/>
    <w:rsid w:val="00517B8B"/>
    <w:rsid w:val="00520829"/>
    <w:rsid w:val="00524A2C"/>
    <w:rsid w:val="00530125"/>
    <w:rsid w:val="00530654"/>
    <w:rsid w:val="00542D13"/>
    <w:rsid w:val="005505B6"/>
    <w:rsid w:val="00575801"/>
    <w:rsid w:val="005907B1"/>
    <w:rsid w:val="00594CE6"/>
    <w:rsid w:val="005958DD"/>
    <w:rsid w:val="005A4853"/>
    <w:rsid w:val="005B2D72"/>
    <w:rsid w:val="005B5F2E"/>
    <w:rsid w:val="005B63CF"/>
    <w:rsid w:val="005C3AB4"/>
    <w:rsid w:val="005E1F56"/>
    <w:rsid w:val="005E27DA"/>
    <w:rsid w:val="005E7FEE"/>
    <w:rsid w:val="00604D8A"/>
    <w:rsid w:val="00625C07"/>
    <w:rsid w:val="00655256"/>
    <w:rsid w:val="0065663E"/>
    <w:rsid w:val="00660299"/>
    <w:rsid w:val="006616B5"/>
    <w:rsid w:val="00670277"/>
    <w:rsid w:val="006809E8"/>
    <w:rsid w:val="00681AA4"/>
    <w:rsid w:val="00682703"/>
    <w:rsid w:val="00695AAC"/>
    <w:rsid w:val="00695DDD"/>
    <w:rsid w:val="006F15CB"/>
    <w:rsid w:val="007334AA"/>
    <w:rsid w:val="00741430"/>
    <w:rsid w:val="00754845"/>
    <w:rsid w:val="0078341B"/>
    <w:rsid w:val="00787F88"/>
    <w:rsid w:val="00797AB9"/>
    <w:rsid w:val="007A43FC"/>
    <w:rsid w:val="007A45A1"/>
    <w:rsid w:val="007C1020"/>
    <w:rsid w:val="007F5971"/>
    <w:rsid w:val="008007B5"/>
    <w:rsid w:val="00805C02"/>
    <w:rsid w:val="00807F57"/>
    <w:rsid w:val="00812AA1"/>
    <w:rsid w:val="00813A70"/>
    <w:rsid w:val="00817E4E"/>
    <w:rsid w:val="00843B1A"/>
    <w:rsid w:val="008564ED"/>
    <w:rsid w:val="00871792"/>
    <w:rsid w:val="008C1BC3"/>
    <w:rsid w:val="008D0E7D"/>
    <w:rsid w:val="008D600E"/>
    <w:rsid w:val="009001A6"/>
    <w:rsid w:val="00946183"/>
    <w:rsid w:val="009619D8"/>
    <w:rsid w:val="00961DF7"/>
    <w:rsid w:val="009717AE"/>
    <w:rsid w:val="009A7803"/>
    <w:rsid w:val="009E35ED"/>
    <w:rsid w:val="009E4A01"/>
    <w:rsid w:val="009F37C7"/>
    <w:rsid w:val="00A03638"/>
    <w:rsid w:val="00A13FC9"/>
    <w:rsid w:val="00A144FE"/>
    <w:rsid w:val="00A16A17"/>
    <w:rsid w:val="00A42F97"/>
    <w:rsid w:val="00A51395"/>
    <w:rsid w:val="00A61865"/>
    <w:rsid w:val="00A61C6D"/>
    <w:rsid w:val="00A62675"/>
    <w:rsid w:val="00A82B71"/>
    <w:rsid w:val="00AB1732"/>
    <w:rsid w:val="00AC29F6"/>
    <w:rsid w:val="00AD127E"/>
    <w:rsid w:val="00AD7655"/>
    <w:rsid w:val="00B20B45"/>
    <w:rsid w:val="00B244E9"/>
    <w:rsid w:val="00B33F5E"/>
    <w:rsid w:val="00B357ED"/>
    <w:rsid w:val="00B35FF2"/>
    <w:rsid w:val="00B64AA6"/>
    <w:rsid w:val="00B738A0"/>
    <w:rsid w:val="00B807BA"/>
    <w:rsid w:val="00B813D9"/>
    <w:rsid w:val="00BC666E"/>
    <w:rsid w:val="00C01A5C"/>
    <w:rsid w:val="00C43180"/>
    <w:rsid w:val="00C7271C"/>
    <w:rsid w:val="00C80F20"/>
    <w:rsid w:val="00C84F3A"/>
    <w:rsid w:val="00C9560D"/>
    <w:rsid w:val="00CE3BB1"/>
    <w:rsid w:val="00D043AB"/>
    <w:rsid w:val="00D1586B"/>
    <w:rsid w:val="00D24440"/>
    <w:rsid w:val="00D72EA8"/>
    <w:rsid w:val="00D739C6"/>
    <w:rsid w:val="00D803D1"/>
    <w:rsid w:val="00DB2E4E"/>
    <w:rsid w:val="00DC49AC"/>
    <w:rsid w:val="00DD7541"/>
    <w:rsid w:val="00DF16FF"/>
    <w:rsid w:val="00DF1DF4"/>
    <w:rsid w:val="00E23CA7"/>
    <w:rsid w:val="00E2434B"/>
    <w:rsid w:val="00E51FE9"/>
    <w:rsid w:val="00E85AD7"/>
    <w:rsid w:val="00EE3716"/>
    <w:rsid w:val="00EF0F5D"/>
    <w:rsid w:val="00F2331E"/>
    <w:rsid w:val="00F55DC6"/>
    <w:rsid w:val="00F705B3"/>
    <w:rsid w:val="00FD2B96"/>
    <w:rsid w:val="00FF1A5F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A14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8CA993-58AD-405B-840A-6F59A1F4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Tamez Trautman, Ashley</cp:lastModifiedBy>
  <cp:revision>5</cp:revision>
  <dcterms:created xsi:type="dcterms:W3CDTF">2022-07-04T16:43:00Z</dcterms:created>
  <dcterms:modified xsi:type="dcterms:W3CDTF">2022-07-27T18:53:00Z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