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7AFDF" w14:textId="3903E5AA" w:rsidR="003E147F" w:rsidRDefault="003E147F" w:rsidP="003E147F">
      <w:pPr>
        <w:pStyle w:val="NormalWeb"/>
      </w:pPr>
      <w:r>
        <w:rPr>
          <w:noProof/>
        </w:rPr>
        <w:drawing>
          <wp:anchor distT="0" distB="0" distL="114300" distR="114300" simplePos="0" relativeHeight="251658240" behindDoc="0" locked="0" layoutInCell="1" allowOverlap="1" wp14:anchorId="376477A0" wp14:editId="336A403A">
            <wp:simplePos x="0" y="0"/>
            <wp:positionH relativeFrom="margin">
              <wp:posOffset>4166870</wp:posOffset>
            </wp:positionH>
            <wp:positionV relativeFrom="margin">
              <wp:posOffset>0</wp:posOffset>
            </wp:positionV>
            <wp:extent cx="1774825" cy="792480"/>
            <wp:effectExtent l="0" t="0" r="0" b="7620"/>
            <wp:wrapSquare wrapText="bothSides"/>
            <wp:docPr id="3855888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4825"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4A1FA2E" wp14:editId="62D2288B">
            <wp:extent cx="2712868" cy="655320"/>
            <wp:effectExtent l="0" t="0" r="0" b="0"/>
            <wp:docPr id="19091943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2483" cy="660058"/>
                    </a:xfrm>
                    <a:prstGeom prst="rect">
                      <a:avLst/>
                    </a:prstGeom>
                    <a:noFill/>
                    <a:ln>
                      <a:noFill/>
                    </a:ln>
                  </pic:spPr>
                </pic:pic>
              </a:graphicData>
            </a:graphic>
          </wp:inline>
        </w:drawing>
      </w:r>
    </w:p>
    <w:p w14:paraId="04A8D500" w14:textId="36B0B1C3" w:rsidR="006C3A70" w:rsidRDefault="006C3A70" w:rsidP="003E147F"/>
    <w:p w14:paraId="522EF755" w14:textId="0C65F026" w:rsidR="003E147F" w:rsidRPr="003E147F" w:rsidRDefault="003E147F" w:rsidP="00B87D7F">
      <w:pPr>
        <w:spacing w:line="240" w:lineRule="auto"/>
        <w:rPr>
          <w:rFonts w:ascii="Times New Roman" w:hAnsi="Times New Roman" w:cs="Times New Roman"/>
          <w:sz w:val="24"/>
          <w:szCs w:val="24"/>
        </w:rPr>
      </w:pPr>
      <w:r w:rsidRPr="00B87D7F">
        <w:rPr>
          <w:rFonts w:ascii="Times New Roman" w:hAnsi="Times New Roman" w:cs="Times New Roman"/>
          <w:sz w:val="24"/>
          <w:szCs w:val="24"/>
        </w:rPr>
        <w:t xml:space="preserve">For more information,                                                                                                                                                   contact Tannis Hargrove                                                                                                                                       </w:t>
      </w:r>
      <w:r w:rsidR="00B87D7F">
        <w:rPr>
          <w:rFonts w:ascii="Times New Roman" w:eastAsia="Times New Roman" w:hAnsi="Times New Roman" w:cs="Times New Roman"/>
          <w:color w:val="222222"/>
          <w:kern w:val="0"/>
          <w:sz w:val="24"/>
          <w:szCs w:val="24"/>
          <w14:ligatures w14:val="none"/>
        </w:rPr>
        <w:t>ADVC/</w:t>
      </w:r>
      <w:r w:rsidRPr="003E147F">
        <w:rPr>
          <w:rFonts w:ascii="Times New Roman" w:eastAsia="Times New Roman" w:hAnsi="Times New Roman" w:cs="Times New Roman"/>
          <w:color w:val="222222"/>
          <w:kern w:val="0"/>
          <w:sz w:val="24"/>
          <w:szCs w:val="24"/>
          <w14:ligatures w14:val="none"/>
        </w:rPr>
        <w:t>Rural Institute for Inclusive Communities</w:t>
      </w:r>
      <w:r w:rsidRPr="00B87D7F">
        <w:rPr>
          <w:rFonts w:ascii="Times New Roman" w:hAnsi="Times New Roman" w:cs="Times New Roman"/>
          <w:sz w:val="24"/>
          <w:szCs w:val="24"/>
        </w:rPr>
        <w:t xml:space="preserve">                                                                                         </w:t>
      </w:r>
      <w:r w:rsidRPr="003E147F">
        <w:rPr>
          <w:rFonts w:ascii="Times New Roman" w:eastAsia="Times New Roman" w:hAnsi="Times New Roman" w:cs="Times New Roman"/>
          <w:color w:val="222222"/>
          <w:kern w:val="0"/>
          <w:sz w:val="24"/>
          <w:szCs w:val="24"/>
          <w14:ligatures w14:val="none"/>
        </w:rPr>
        <w:t>University of Montana</w:t>
      </w:r>
      <w:r w:rsidRPr="00B87D7F">
        <w:rPr>
          <w:rFonts w:ascii="Times New Roman" w:hAnsi="Times New Roman" w:cs="Times New Roman"/>
          <w:sz w:val="24"/>
          <w:szCs w:val="24"/>
        </w:rPr>
        <w:t xml:space="preserve">                                                                                                                                                   </w:t>
      </w:r>
      <w:r w:rsidRPr="003E147F">
        <w:rPr>
          <w:rFonts w:ascii="Times New Roman" w:eastAsia="Times New Roman" w:hAnsi="Times New Roman" w:cs="Times New Roman"/>
          <w:color w:val="222222"/>
          <w:kern w:val="0"/>
          <w:sz w:val="24"/>
          <w:szCs w:val="24"/>
          <w14:ligatures w14:val="none"/>
        </w:rPr>
        <w:t>243 Corbin Hall</w:t>
      </w:r>
      <w:r w:rsidRPr="00B87D7F">
        <w:rPr>
          <w:rFonts w:ascii="Times New Roman" w:hAnsi="Times New Roman" w:cs="Times New Roman"/>
          <w:sz w:val="24"/>
          <w:szCs w:val="24"/>
        </w:rPr>
        <w:t xml:space="preserve">                                                                                                                                                        </w:t>
      </w:r>
      <w:r w:rsidRPr="003E147F">
        <w:rPr>
          <w:rFonts w:ascii="Times New Roman" w:eastAsia="Times New Roman" w:hAnsi="Times New Roman" w:cs="Times New Roman"/>
          <w:color w:val="222222"/>
          <w:kern w:val="0"/>
          <w:sz w:val="24"/>
          <w:szCs w:val="24"/>
          <w14:ligatures w14:val="none"/>
        </w:rPr>
        <w:t>Missoula, MT 59812</w:t>
      </w:r>
      <w:r w:rsidRPr="00B87D7F">
        <w:rPr>
          <w:rFonts w:ascii="Times New Roman" w:hAnsi="Times New Roman" w:cs="Times New Roman"/>
          <w:sz w:val="24"/>
          <w:szCs w:val="24"/>
        </w:rPr>
        <w:t xml:space="preserve">                                                                                                                                                         </w:t>
      </w:r>
      <w:r w:rsidR="00B87D7F">
        <w:rPr>
          <w:rFonts w:ascii="Times New Roman" w:hAnsi="Times New Roman" w:cs="Times New Roman"/>
          <w:sz w:val="24"/>
          <w:szCs w:val="24"/>
        </w:rPr>
        <w:t>(4</w:t>
      </w:r>
      <w:r w:rsidRPr="003E147F">
        <w:rPr>
          <w:rFonts w:ascii="Times New Roman" w:eastAsia="Times New Roman" w:hAnsi="Times New Roman" w:cs="Times New Roman"/>
          <w:color w:val="222222"/>
          <w:kern w:val="0"/>
          <w:sz w:val="24"/>
          <w:szCs w:val="24"/>
          <w14:ligatures w14:val="none"/>
        </w:rPr>
        <w:t>06</w:t>
      </w:r>
      <w:r w:rsidR="00B87D7F">
        <w:rPr>
          <w:rFonts w:ascii="Times New Roman" w:eastAsia="Times New Roman" w:hAnsi="Times New Roman" w:cs="Times New Roman"/>
          <w:color w:val="222222"/>
          <w:kern w:val="0"/>
          <w:sz w:val="24"/>
          <w:szCs w:val="24"/>
          <w14:ligatures w14:val="none"/>
        </w:rPr>
        <w:t xml:space="preserve">) </w:t>
      </w:r>
      <w:r w:rsidRPr="003E147F">
        <w:rPr>
          <w:rFonts w:ascii="Times New Roman" w:eastAsia="Times New Roman" w:hAnsi="Times New Roman" w:cs="Times New Roman"/>
          <w:color w:val="222222"/>
          <w:kern w:val="0"/>
          <w:sz w:val="24"/>
          <w:szCs w:val="24"/>
          <w14:ligatures w14:val="none"/>
        </w:rPr>
        <w:t>243-4860</w:t>
      </w:r>
      <w:r w:rsidRPr="00B87D7F">
        <w:rPr>
          <w:rFonts w:ascii="Times New Roman" w:eastAsia="Times New Roman" w:hAnsi="Times New Roman" w:cs="Times New Roman"/>
          <w:color w:val="222222"/>
          <w:kern w:val="0"/>
          <w:sz w:val="24"/>
          <w:szCs w:val="24"/>
          <w14:ligatures w14:val="none"/>
        </w:rPr>
        <w:t xml:space="preserve">                                                                                                                                    </w:t>
      </w:r>
      <w:hyperlink r:id="rId8" w:history="1">
        <w:r w:rsidRPr="00B87D7F">
          <w:rPr>
            <w:rStyle w:val="Hyperlink"/>
            <w:rFonts w:ascii="Times New Roman" w:eastAsia="Times New Roman" w:hAnsi="Times New Roman" w:cs="Times New Roman"/>
            <w:kern w:val="0"/>
            <w:sz w:val="24"/>
            <w:szCs w:val="24"/>
            <w14:ligatures w14:val="none"/>
          </w:rPr>
          <w:t>tannis.hargrove@mso.umt.edu</w:t>
        </w:r>
      </w:hyperlink>
      <w:r w:rsidRPr="00B87D7F">
        <w:rPr>
          <w:rFonts w:ascii="Times New Roman" w:eastAsia="Times New Roman" w:hAnsi="Times New Roman" w:cs="Times New Roman"/>
          <w:color w:val="222222"/>
          <w:kern w:val="0"/>
          <w:sz w:val="24"/>
          <w:szCs w:val="24"/>
          <w14:ligatures w14:val="none"/>
        </w:rPr>
        <w:t xml:space="preserve"> </w:t>
      </w:r>
    </w:p>
    <w:p w14:paraId="408EDD5F" w14:textId="77777777" w:rsidR="00B87D7F" w:rsidRDefault="00B87D7F" w:rsidP="00B87D7F">
      <w:pPr>
        <w:jc w:val="center"/>
        <w:rPr>
          <w:rFonts w:ascii="Times New Roman" w:hAnsi="Times New Roman" w:cs="Times New Roman"/>
          <w:b/>
          <w:bCs/>
          <w:sz w:val="24"/>
          <w:szCs w:val="24"/>
        </w:rPr>
      </w:pPr>
    </w:p>
    <w:p w14:paraId="2B16FA6A" w14:textId="32104583" w:rsidR="00B87D7F" w:rsidRPr="00B87D7F" w:rsidRDefault="00B87D7F" w:rsidP="00B87D7F">
      <w:pPr>
        <w:jc w:val="center"/>
        <w:rPr>
          <w:rFonts w:ascii="Times New Roman" w:hAnsi="Times New Roman" w:cs="Times New Roman"/>
          <w:b/>
          <w:bCs/>
          <w:sz w:val="24"/>
          <w:szCs w:val="24"/>
        </w:rPr>
      </w:pPr>
      <w:r w:rsidRPr="00B87D7F">
        <w:rPr>
          <w:rFonts w:ascii="Times New Roman" w:hAnsi="Times New Roman" w:cs="Times New Roman"/>
          <w:b/>
          <w:bCs/>
          <w:sz w:val="24"/>
          <w:szCs w:val="24"/>
        </w:rPr>
        <w:t>Effort under</w:t>
      </w:r>
      <w:r>
        <w:rPr>
          <w:rFonts w:ascii="Times New Roman" w:hAnsi="Times New Roman" w:cs="Times New Roman"/>
          <w:b/>
          <w:bCs/>
          <w:sz w:val="24"/>
          <w:szCs w:val="24"/>
        </w:rPr>
        <w:t xml:space="preserve"> </w:t>
      </w:r>
      <w:r w:rsidRPr="00B87D7F">
        <w:rPr>
          <w:rFonts w:ascii="Times New Roman" w:hAnsi="Times New Roman" w:cs="Times New Roman"/>
          <w:b/>
          <w:bCs/>
          <w:sz w:val="24"/>
          <w:szCs w:val="24"/>
        </w:rPr>
        <w:t xml:space="preserve">way </w:t>
      </w:r>
      <w:r>
        <w:rPr>
          <w:rFonts w:ascii="Times New Roman" w:hAnsi="Times New Roman" w:cs="Times New Roman"/>
          <w:b/>
          <w:bCs/>
          <w:sz w:val="24"/>
          <w:szCs w:val="24"/>
        </w:rPr>
        <w:t xml:space="preserve">in Western Montana </w:t>
      </w:r>
      <w:r w:rsidRPr="00B87D7F">
        <w:rPr>
          <w:rFonts w:ascii="Times New Roman" w:hAnsi="Times New Roman" w:cs="Times New Roman"/>
          <w:b/>
          <w:bCs/>
          <w:sz w:val="24"/>
          <w:szCs w:val="24"/>
        </w:rPr>
        <w:t>to vaccinat</w:t>
      </w:r>
      <w:r>
        <w:rPr>
          <w:rFonts w:ascii="Times New Roman" w:hAnsi="Times New Roman" w:cs="Times New Roman"/>
          <w:b/>
          <w:bCs/>
          <w:sz w:val="24"/>
          <w:szCs w:val="24"/>
        </w:rPr>
        <w:t>e</w:t>
      </w:r>
      <w:r w:rsidRPr="00B87D7F">
        <w:rPr>
          <w:rFonts w:ascii="Times New Roman" w:hAnsi="Times New Roman" w:cs="Times New Roman"/>
          <w:b/>
          <w:bCs/>
          <w:sz w:val="24"/>
          <w:szCs w:val="24"/>
        </w:rPr>
        <w:t xml:space="preserve"> people with disabilities and the elderly</w:t>
      </w:r>
    </w:p>
    <w:p w14:paraId="080C0755" w14:textId="77777777" w:rsidR="001E058B" w:rsidRPr="006C3AC6" w:rsidRDefault="00872761" w:rsidP="00405A03">
      <w:pPr>
        <w:spacing w:line="240" w:lineRule="auto"/>
        <w:rPr>
          <w:rFonts w:ascii="Times New Roman" w:hAnsi="Times New Roman" w:cs="Times New Roman"/>
          <w:sz w:val="24"/>
          <w:szCs w:val="24"/>
          <w:shd w:val="clear" w:color="auto" w:fill="FFFFFF"/>
        </w:rPr>
      </w:pPr>
      <w:r w:rsidRPr="006C3AC6">
        <w:rPr>
          <w:rFonts w:ascii="Times New Roman" w:hAnsi="Times New Roman" w:cs="Times New Roman"/>
          <w:sz w:val="24"/>
          <w:szCs w:val="24"/>
        </w:rPr>
        <w:t>An effort is under way in Western Montana to remove common barriers pr</w:t>
      </w:r>
      <w:r w:rsidR="00124538" w:rsidRPr="006C3AC6">
        <w:rPr>
          <w:rFonts w:ascii="Times New Roman" w:hAnsi="Times New Roman" w:cs="Times New Roman"/>
          <w:sz w:val="24"/>
          <w:szCs w:val="24"/>
        </w:rPr>
        <w:t xml:space="preserve">eventing </w:t>
      </w:r>
      <w:r w:rsidRPr="006C3AC6">
        <w:rPr>
          <w:rFonts w:ascii="Times New Roman" w:hAnsi="Times New Roman" w:cs="Times New Roman"/>
          <w:sz w:val="24"/>
          <w:szCs w:val="24"/>
        </w:rPr>
        <w:t xml:space="preserve">older </w:t>
      </w:r>
      <w:r w:rsidR="00124538" w:rsidRPr="006C3AC6">
        <w:rPr>
          <w:rFonts w:ascii="Times New Roman" w:hAnsi="Times New Roman" w:cs="Times New Roman"/>
          <w:sz w:val="24"/>
          <w:szCs w:val="24"/>
        </w:rPr>
        <w:t>a</w:t>
      </w:r>
      <w:r w:rsidRPr="006C3AC6">
        <w:rPr>
          <w:rFonts w:ascii="Times New Roman" w:hAnsi="Times New Roman" w:cs="Times New Roman"/>
          <w:sz w:val="24"/>
          <w:szCs w:val="24"/>
        </w:rPr>
        <w:t>dults, people with disabilities and other vulnerable popul</w:t>
      </w:r>
      <w:r w:rsidR="00124538" w:rsidRPr="006C3AC6">
        <w:rPr>
          <w:rFonts w:ascii="Times New Roman" w:hAnsi="Times New Roman" w:cs="Times New Roman"/>
          <w:sz w:val="24"/>
          <w:szCs w:val="24"/>
        </w:rPr>
        <w:t>a</w:t>
      </w:r>
      <w:r w:rsidRPr="006C3AC6">
        <w:rPr>
          <w:rFonts w:ascii="Times New Roman" w:hAnsi="Times New Roman" w:cs="Times New Roman"/>
          <w:sz w:val="24"/>
          <w:szCs w:val="24"/>
        </w:rPr>
        <w:t>tions from getting vaccinated for COVID-19</w:t>
      </w:r>
      <w:r w:rsidR="001E058B" w:rsidRPr="006C3AC6">
        <w:rPr>
          <w:rFonts w:ascii="Times New Roman" w:hAnsi="Times New Roman" w:cs="Times New Roman"/>
          <w:sz w:val="24"/>
          <w:szCs w:val="24"/>
        </w:rPr>
        <w:t xml:space="preserve"> and </w:t>
      </w:r>
      <w:r w:rsidRPr="006C3AC6">
        <w:rPr>
          <w:rFonts w:ascii="Times New Roman" w:hAnsi="Times New Roman" w:cs="Times New Roman"/>
          <w:sz w:val="24"/>
          <w:szCs w:val="24"/>
        </w:rPr>
        <w:t xml:space="preserve">influenza, </w:t>
      </w:r>
      <w:r w:rsidR="001E058B" w:rsidRPr="006C3AC6">
        <w:rPr>
          <w:rFonts w:ascii="Times New Roman" w:hAnsi="Times New Roman" w:cs="Times New Roman"/>
          <w:sz w:val="24"/>
          <w:szCs w:val="24"/>
        </w:rPr>
        <w:t xml:space="preserve">as well as </w:t>
      </w:r>
      <w:bookmarkStart w:id="0" w:name="_Hlk155771970"/>
      <w:r w:rsidR="00124538" w:rsidRPr="006C3AC6">
        <w:rPr>
          <w:rFonts w:ascii="Times New Roman" w:hAnsi="Times New Roman" w:cs="Times New Roman"/>
          <w:sz w:val="24"/>
          <w:szCs w:val="24"/>
        </w:rPr>
        <w:t>respiratory syncytial virus</w:t>
      </w:r>
      <w:bookmarkEnd w:id="0"/>
      <w:r w:rsidR="001E058B" w:rsidRPr="006C3AC6">
        <w:rPr>
          <w:rFonts w:ascii="Times New Roman" w:hAnsi="Times New Roman" w:cs="Times New Roman"/>
          <w:sz w:val="24"/>
          <w:szCs w:val="24"/>
        </w:rPr>
        <w:t xml:space="preserve">, pneumonia and </w:t>
      </w:r>
      <w:r w:rsidR="00124538" w:rsidRPr="006C3AC6">
        <w:rPr>
          <w:rFonts w:ascii="Times New Roman" w:hAnsi="Times New Roman" w:cs="Times New Roman"/>
          <w:sz w:val="24"/>
          <w:szCs w:val="24"/>
          <w:shd w:val="clear" w:color="auto" w:fill="FFFFFF"/>
        </w:rPr>
        <w:t>shingles</w:t>
      </w:r>
      <w:r w:rsidR="001E058B" w:rsidRPr="006C3AC6">
        <w:rPr>
          <w:rFonts w:ascii="Times New Roman" w:hAnsi="Times New Roman" w:cs="Times New Roman"/>
          <w:sz w:val="24"/>
          <w:szCs w:val="24"/>
          <w:shd w:val="clear" w:color="auto" w:fill="FFFFFF"/>
        </w:rPr>
        <w:t>.</w:t>
      </w:r>
    </w:p>
    <w:p w14:paraId="2D25BEAB" w14:textId="42E68AA9" w:rsidR="00244DDF" w:rsidRPr="006C3AC6" w:rsidRDefault="001E058B" w:rsidP="00405A03">
      <w:pPr>
        <w:spacing w:line="240" w:lineRule="auto"/>
        <w:rPr>
          <w:rFonts w:ascii="Times New Roman" w:hAnsi="Times New Roman" w:cs="Times New Roman"/>
          <w:sz w:val="24"/>
          <w:szCs w:val="24"/>
        </w:rPr>
      </w:pPr>
      <w:r w:rsidRPr="006C3AC6">
        <w:rPr>
          <w:rFonts w:ascii="Times New Roman" w:hAnsi="Times New Roman" w:cs="Times New Roman"/>
          <w:sz w:val="24"/>
          <w:szCs w:val="24"/>
        </w:rPr>
        <w:t>“People with disability experience significant barriers when attempting to access health</w:t>
      </w:r>
      <w:r w:rsidR="00626871" w:rsidRPr="006C3AC6">
        <w:rPr>
          <w:rFonts w:ascii="Times New Roman" w:hAnsi="Times New Roman" w:cs="Times New Roman"/>
          <w:sz w:val="24"/>
          <w:szCs w:val="24"/>
        </w:rPr>
        <w:t xml:space="preserve">care, </w:t>
      </w:r>
      <w:r w:rsidRPr="006C3AC6">
        <w:rPr>
          <w:rFonts w:ascii="Times New Roman" w:hAnsi="Times New Roman" w:cs="Times New Roman"/>
          <w:sz w:val="24"/>
          <w:szCs w:val="24"/>
        </w:rPr>
        <w:t xml:space="preserve">information and services if those services are not designed to consider their preferences, needs and disability,” said Tannis Hargrove, </w:t>
      </w:r>
      <w:r w:rsidR="00244DDF" w:rsidRPr="006C3AC6">
        <w:rPr>
          <w:rFonts w:ascii="Times New Roman" w:hAnsi="Times New Roman" w:cs="Times New Roman"/>
          <w:sz w:val="24"/>
          <w:szCs w:val="24"/>
        </w:rPr>
        <w:t xml:space="preserve">of the Aging &amp; Disability Vaccination Collaborative at the University of Montana’s Rural Institute for Inclusive Communities. “Ingrained socioeconomic disadvantages and other roadblocks still exist and are now widely recognized as major contributors to health disparities experienced by people with disability and </w:t>
      </w:r>
      <w:r w:rsidR="00626871" w:rsidRPr="006C3AC6">
        <w:rPr>
          <w:rFonts w:ascii="Times New Roman" w:hAnsi="Times New Roman" w:cs="Times New Roman"/>
          <w:sz w:val="24"/>
          <w:szCs w:val="24"/>
        </w:rPr>
        <w:t>the older population</w:t>
      </w:r>
      <w:r w:rsidR="00244DDF" w:rsidRPr="006C3AC6">
        <w:rPr>
          <w:rFonts w:ascii="Times New Roman" w:hAnsi="Times New Roman" w:cs="Times New Roman"/>
          <w:sz w:val="24"/>
          <w:szCs w:val="24"/>
        </w:rPr>
        <w:t>.”</w:t>
      </w:r>
    </w:p>
    <w:p w14:paraId="4DC5D619" w14:textId="45C76184" w:rsidR="00626871" w:rsidRPr="006C3AC6" w:rsidRDefault="00244DDF" w:rsidP="00405A03">
      <w:pPr>
        <w:spacing w:line="240" w:lineRule="auto"/>
        <w:rPr>
          <w:rFonts w:ascii="Times New Roman" w:hAnsi="Times New Roman" w:cs="Times New Roman"/>
          <w:sz w:val="24"/>
          <w:szCs w:val="24"/>
        </w:rPr>
      </w:pPr>
      <w:r w:rsidRPr="006C3AC6">
        <w:rPr>
          <w:rFonts w:ascii="Times New Roman" w:hAnsi="Times New Roman" w:cs="Times New Roman"/>
          <w:sz w:val="24"/>
          <w:szCs w:val="24"/>
        </w:rPr>
        <w:t xml:space="preserve">The project will sponsor events and activities </w:t>
      </w:r>
      <w:r w:rsidR="00626871" w:rsidRPr="006C3AC6">
        <w:rPr>
          <w:rFonts w:ascii="Times New Roman" w:hAnsi="Times New Roman" w:cs="Times New Roman"/>
          <w:sz w:val="24"/>
          <w:szCs w:val="24"/>
        </w:rPr>
        <w:t xml:space="preserve">that will make vaccinations more accessible for people with disabilities and older adults. These include </w:t>
      </w:r>
      <w:r w:rsidRPr="006C3AC6">
        <w:rPr>
          <w:rFonts w:ascii="Times New Roman" w:hAnsi="Times New Roman" w:cs="Times New Roman"/>
          <w:sz w:val="24"/>
          <w:szCs w:val="24"/>
        </w:rPr>
        <w:t>vaccine clinics, transportation to and from clinics, in-home vaccinations, and outreach and education</w:t>
      </w:r>
      <w:r w:rsidR="00626871" w:rsidRPr="006C3AC6">
        <w:rPr>
          <w:rFonts w:ascii="Times New Roman" w:hAnsi="Times New Roman" w:cs="Times New Roman"/>
          <w:sz w:val="24"/>
          <w:szCs w:val="24"/>
        </w:rPr>
        <w:t>.</w:t>
      </w:r>
    </w:p>
    <w:p w14:paraId="098C9ECA" w14:textId="66D06299" w:rsidR="00626871" w:rsidRPr="006C3AC6" w:rsidRDefault="00244DDF" w:rsidP="00405A03">
      <w:pPr>
        <w:spacing w:line="240" w:lineRule="auto"/>
        <w:rPr>
          <w:rFonts w:ascii="Times New Roman" w:hAnsi="Times New Roman" w:cs="Times New Roman"/>
          <w:sz w:val="24"/>
          <w:szCs w:val="24"/>
        </w:rPr>
      </w:pPr>
      <w:r w:rsidRPr="006C3AC6">
        <w:rPr>
          <w:rFonts w:ascii="Times New Roman" w:hAnsi="Times New Roman" w:cs="Times New Roman"/>
          <w:sz w:val="24"/>
          <w:szCs w:val="24"/>
        </w:rPr>
        <w:t>Th</w:t>
      </w:r>
      <w:r w:rsidR="00626871" w:rsidRPr="006C3AC6">
        <w:rPr>
          <w:rFonts w:ascii="Times New Roman" w:hAnsi="Times New Roman" w:cs="Times New Roman"/>
          <w:sz w:val="24"/>
          <w:szCs w:val="24"/>
        </w:rPr>
        <w:t xml:space="preserve">e Western Montana effort is funded by the Aging &amp; Disability Vaccination Collaborative (ADVC) at USAging, an agency that was funded for a </w:t>
      </w:r>
      <w:r w:rsidR="004764F8" w:rsidRPr="006C3AC6">
        <w:rPr>
          <w:rFonts w:ascii="Times New Roman" w:hAnsi="Times New Roman" w:cs="Times New Roman"/>
          <w:sz w:val="24"/>
          <w:szCs w:val="24"/>
        </w:rPr>
        <w:t xml:space="preserve">similar </w:t>
      </w:r>
      <w:r w:rsidR="00626871" w:rsidRPr="006C3AC6">
        <w:rPr>
          <w:rFonts w:ascii="Times New Roman" w:hAnsi="Times New Roman" w:cs="Times New Roman"/>
          <w:sz w:val="24"/>
          <w:szCs w:val="24"/>
        </w:rPr>
        <w:t>national vaccination project by the U.S. Department of Health and Human Services’ Administration for Community Living.</w:t>
      </w:r>
    </w:p>
    <w:p w14:paraId="7537272D" w14:textId="260C3396" w:rsidR="00602AE8" w:rsidRPr="006C3AC6" w:rsidRDefault="006C313D" w:rsidP="00405A03">
      <w:pPr>
        <w:spacing w:line="240" w:lineRule="auto"/>
        <w:rPr>
          <w:rFonts w:ascii="Times New Roman" w:hAnsi="Times New Roman" w:cs="Times New Roman"/>
          <w:sz w:val="24"/>
          <w:szCs w:val="24"/>
        </w:rPr>
      </w:pPr>
      <w:r w:rsidRPr="006C3AC6">
        <w:rPr>
          <w:rFonts w:ascii="Times New Roman" w:hAnsi="Times New Roman" w:cs="Times New Roman"/>
          <w:sz w:val="24"/>
          <w:szCs w:val="24"/>
        </w:rPr>
        <w:t xml:space="preserve">The Rural Institute’s ADVC is partnering with Western Montana’s two centers for independent living, Summit </w:t>
      </w:r>
      <w:r w:rsidR="005F1141" w:rsidRPr="006C3AC6">
        <w:rPr>
          <w:rFonts w:ascii="Times New Roman" w:hAnsi="Times New Roman" w:cs="Times New Roman"/>
          <w:sz w:val="24"/>
          <w:szCs w:val="24"/>
        </w:rPr>
        <w:t xml:space="preserve">Independent Living and </w:t>
      </w:r>
      <w:r w:rsidR="00890ED6" w:rsidRPr="006C3AC6">
        <w:rPr>
          <w:rFonts w:ascii="Times New Roman" w:hAnsi="Times New Roman" w:cs="Times New Roman"/>
          <w:sz w:val="24"/>
          <w:szCs w:val="24"/>
        </w:rPr>
        <w:t>Ability Montana</w:t>
      </w:r>
      <w:r w:rsidR="00297BA0" w:rsidRPr="006C3AC6">
        <w:rPr>
          <w:rFonts w:ascii="Times New Roman" w:hAnsi="Times New Roman" w:cs="Times New Roman"/>
          <w:sz w:val="24"/>
          <w:szCs w:val="24"/>
        </w:rPr>
        <w:t xml:space="preserve">, serving </w:t>
      </w:r>
      <w:r w:rsidR="00130CD7" w:rsidRPr="006C3AC6">
        <w:rPr>
          <w:rFonts w:ascii="Times New Roman" w:hAnsi="Times New Roman" w:cs="Times New Roman"/>
          <w:sz w:val="24"/>
          <w:szCs w:val="24"/>
        </w:rPr>
        <w:t>21 Western Montana counties.</w:t>
      </w:r>
      <w:r w:rsidR="00602AE8" w:rsidRPr="006C3AC6">
        <w:rPr>
          <w:rFonts w:ascii="Times New Roman" w:hAnsi="Times New Roman" w:cs="Times New Roman"/>
          <w:sz w:val="24"/>
          <w:szCs w:val="24"/>
        </w:rPr>
        <w:t xml:space="preserve"> These counties include Lincoln, Sanders, Mineral, Ravalli, Missoula, Lake and Flathead, which are served by Summit Independent Living, and Beaverhead, Madison, Silver Bow, Deer Lodge, Powell, Granite, Jefferson, Lewis and Clark, Broadwater, Meagher, Wheatland, Gallatin, Park, and Sweet Grass, served by Ability Montana.</w:t>
      </w:r>
    </w:p>
    <w:p w14:paraId="535983FC" w14:textId="77777777" w:rsidR="00260DD0" w:rsidRPr="006C3AC6" w:rsidRDefault="004764F8" w:rsidP="00405A03">
      <w:pPr>
        <w:shd w:val="clear" w:color="auto" w:fill="FFFFFF"/>
        <w:spacing w:before="90" w:after="90" w:line="240" w:lineRule="auto"/>
        <w:rPr>
          <w:rFonts w:ascii="Times New Roman" w:hAnsi="Times New Roman" w:cs="Times New Roman"/>
          <w:sz w:val="24"/>
          <w:szCs w:val="24"/>
          <w:shd w:val="clear" w:color="auto" w:fill="FFFFFF"/>
        </w:rPr>
      </w:pPr>
      <w:r w:rsidRPr="006C3AC6">
        <w:rPr>
          <w:rFonts w:ascii="Times New Roman" w:hAnsi="Times New Roman" w:cs="Times New Roman"/>
          <w:sz w:val="24"/>
          <w:szCs w:val="24"/>
          <w:shd w:val="clear" w:color="auto" w:fill="FFFFFF"/>
        </w:rPr>
        <w:t>Ability Montana and Summit Independent Living are non-profit organizations and two of four centers for independent living in Montana, with a mission to promote independence and advocate for people living with disabilities</w:t>
      </w:r>
      <w:r w:rsidR="00260DD0" w:rsidRPr="006C3AC6">
        <w:rPr>
          <w:rFonts w:ascii="Times New Roman" w:hAnsi="Times New Roman" w:cs="Times New Roman"/>
          <w:sz w:val="24"/>
          <w:szCs w:val="24"/>
          <w:shd w:val="clear" w:color="auto" w:fill="FFFFFF"/>
        </w:rPr>
        <w:t>, including older adults</w:t>
      </w:r>
      <w:r w:rsidRPr="006C3AC6">
        <w:rPr>
          <w:rFonts w:ascii="Times New Roman" w:hAnsi="Times New Roman" w:cs="Times New Roman"/>
          <w:sz w:val="24"/>
          <w:szCs w:val="24"/>
          <w:shd w:val="clear" w:color="auto" w:fill="FFFFFF"/>
        </w:rPr>
        <w:t>.</w:t>
      </w:r>
      <w:r w:rsidR="00260DD0" w:rsidRPr="006C3AC6">
        <w:rPr>
          <w:rFonts w:ascii="Times New Roman" w:hAnsi="Times New Roman" w:cs="Times New Roman"/>
          <w:sz w:val="24"/>
          <w:szCs w:val="24"/>
          <w:shd w:val="clear" w:color="auto" w:fill="FFFFFF"/>
        </w:rPr>
        <w:t xml:space="preserve"> Services include workshops, classes and groups, peer mentoring, personal assistance services, youth programs, recreation programs, </w:t>
      </w:r>
      <w:r w:rsidR="00260DD0" w:rsidRPr="006C3AC6">
        <w:rPr>
          <w:rFonts w:ascii="Times New Roman" w:hAnsi="Times New Roman" w:cs="Times New Roman"/>
          <w:sz w:val="24"/>
          <w:szCs w:val="24"/>
          <w:shd w:val="clear" w:color="auto" w:fill="FFFFFF"/>
        </w:rPr>
        <w:lastRenderedPageBreak/>
        <w:t>and technology and accessibility tools. The centers also offer training for independent living skills and self-advocacy.</w:t>
      </w:r>
    </w:p>
    <w:p w14:paraId="56618005" w14:textId="6A20EB1D" w:rsidR="00535FDC" w:rsidRPr="006C3AC6" w:rsidRDefault="00602AE8" w:rsidP="00405A03">
      <w:pPr>
        <w:shd w:val="clear" w:color="auto" w:fill="FFFFFF"/>
        <w:spacing w:before="90" w:after="90" w:line="240" w:lineRule="auto"/>
        <w:rPr>
          <w:rFonts w:ascii="Times New Roman" w:hAnsi="Times New Roman" w:cs="Times New Roman"/>
          <w:sz w:val="24"/>
          <w:szCs w:val="24"/>
        </w:rPr>
      </w:pPr>
      <w:r w:rsidRPr="006C3AC6">
        <w:rPr>
          <w:rFonts w:ascii="Times New Roman" w:hAnsi="Times New Roman" w:cs="Times New Roman"/>
          <w:sz w:val="24"/>
          <w:szCs w:val="24"/>
        </w:rPr>
        <w:t xml:space="preserve">In recognition that people with disability experience more severe COVID-19 cases than people without disability, </w:t>
      </w:r>
      <w:r w:rsidR="00535FDC" w:rsidRPr="006C3AC6">
        <w:rPr>
          <w:rFonts w:ascii="Times New Roman" w:hAnsi="Times New Roman" w:cs="Times New Roman"/>
          <w:sz w:val="24"/>
          <w:szCs w:val="24"/>
        </w:rPr>
        <w:t xml:space="preserve">and experience more barriers to wellness generally, </w:t>
      </w:r>
      <w:r w:rsidRPr="006C3AC6">
        <w:rPr>
          <w:rFonts w:ascii="Times New Roman" w:hAnsi="Times New Roman" w:cs="Times New Roman"/>
          <w:sz w:val="24"/>
          <w:szCs w:val="24"/>
        </w:rPr>
        <w:t xml:space="preserve">independent living specialists in the 21 counties </w:t>
      </w:r>
      <w:r w:rsidR="00535FDC" w:rsidRPr="006C3AC6">
        <w:rPr>
          <w:rFonts w:ascii="Times New Roman" w:hAnsi="Times New Roman" w:cs="Times New Roman"/>
          <w:sz w:val="24"/>
          <w:szCs w:val="24"/>
        </w:rPr>
        <w:t>are preparing to have conversations with independent living clients</w:t>
      </w:r>
      <w:r w:rsidR="00A64399" w:rsidRPr="006C3AC6">
        <w:rPr>
          <w:rFonts w:ascii="Times New Roman" w:hAnsi="Times New Roman" w:cs="Times New Roman"/>
          <w:sz w:val="24"/>
          <w:szCs w:val="24"/>
        </w:rPr>
        <w:t xml:space="preserve"> in the region, </w:t>
      </w:r>
      <w:r w:rsidR="00535FDC" w:rsidRPr="006C3AC6">
        <w:rPr>
          <w:rFonts w:ascii="Times New Roman" w:hAnsi="Times New Roman" w:cs="Times New Roman"/>
          <w:sz w:val="24"/>
          <w:szCs w:val="24"/>
        </w:rPr>
        <w:t>referred to as consumers.</w:t>
      </w:r>
    </w:p>
    <w:p w14:paraId="61D70514" w14:textId="13F81B1A" w:rsidR="00535FDC" w:rsidRPr="00405A03" w:rsidRDefault="00535FDC" w:rsidP="00405A03">
      <w:pPr>
        <w:shd w:val="clear" w:color="auto" w:fill="FFFFFF"/>
        <w:spacing w:before="90" w:after="90" w:line="240" w:lineRule="auto"/>
        <w:rPr>
          <w:rFonts w:ascii="Times New Roman" w:hAnsi="Times New Roman" w:cs="Times New Roman"/>
          <w:sz w:val="24"/>
          <w:szCs w:val="24"/>
        </w:rPr>
      </w:pPr>
      <w:r w:rsidRPr="00405A03">
        <w:rPr>
          <w:rFonts w:ascii="Times New Roman" w:hAnsi="Times New Roman" w:cs="Times New Roman"/>
          <w:sz w:val="24"/>
          <w:szCs w:val="24"/>
        </w:rPr>
        <w:t>“It can be tough talking with consumers about why they should consider getting vaccinated,” a project information sheet explains to independent living specialists. “Some consumers may believe vaccines are harmful, while other consumers may want to be vaccinated but don’t know where to get it, how to get it, or how to afford it.” The information sheet says consumers may have access needs to be able to receive any vaccine, “such as a need for sign language interpreters, screen reader-accessible vaccine registration websites, or wheelchair-accessible transportation.”</w:t>
      </w:r>
    </w:p>
    <w:p w14:paraId="6669900F" w14:textId="647A0167" w:rsidR="00535FDC" w:rsidRPr="00405A03" w:rsidRDefault="00535FDC" w:rsidP="00405A03">
      <w:pPr>
        <w:shd w:val="clear" w:color="auto" w:fill="FFFFFF"/>
        <w:spacing w:before="90" w:after="90" w:line="240" w:lineRule="auto"/>
        <w:rPr>
          <w:rFonts w:ascii="Times New Roman" w:hAnsi="Times New Roman" w:cs="Times New Roman"/>
          <w:sz w:val="24"/>
          <w:szCs w:val="24"/>
        </w:rPr>
      </w:pPr>
      <w:r w:rsidRPr="00405A03">
        <w:rPr>
          <w:rFonts w:ascii="Times New Roman" w:hAnsi="Times New Roman" w:cs="Times New Roman"/>
          <w:sz w:val="24"/>
          <w:szCs w:val="24"/>
        </w:rPr>
        <w:t>Conversations with consumers who may ask why they should be vaccinated will be comprehensive. “Getting vaccinated is the best way to reduce your risk of getting very sick if you do get these diseases,” according to materials associated with the project. “The people most at risk for getting very sick from these diseases are older adults, people with disabilities and people who have compromised immune systems or health conditions such as asthma, diabetes or heart and lung diseases.”</w:t>
      </w:r>
    </w:p>
    <w:p w14:paraId="1CFB05B5" w14:textId="77777777" w:rsidR="00CA5A0F" w:rsidRPr="00405A03" w:rsidRDefault="00CA5A0F" w:rsidP="00405A03">
      <w:pPr>
        <w:shd w:val="clear" w:color="auto" w:fill="FFFFFF"/>
        <w:spacing w:before="90" w:after="90" w:line="240" w:lineRule="auto"/>
        <w:rPr>
          <w:rFonts w:ascii="Times New Roman" w:hAnsi="Times New Roman" w:cs="Times New Roman"/>
          <w:sz w:val="24"/>
          <w:szCs w:val="24"/>
        </w:rPr>
      </w:pPr>
      <w:r w:rsidRPr="00405A03">
        <w:rPr>
          <w:rFonts w:ascii="Times New Roman" w:hAnsi="Times New Roman" w:cs="Times New Roman"/>
          <w:sz w:val="24"/>
          <w:szCs w:val="24"/>
        </w:rPr>
        <w:t>Information about COVID-19 booster vaccines will be comprehensive.</w:t>
      </w:r>
    </w:p>
    <w:p w14:paraId="1D9DE50E" w14:textId="58FFD27C" w:rsidR="005852CB" w:rsidRPr="00405A03" w:rsidRDefault="005852CB" w:rsidP="00405A03">
      <w:pPr>
        <w:shd w:val="clear" w:color="auto" w:fill="FFFFFF"/>
        <w:spacing w:before="90" w:after="90" w:line="240" w:lineRule="auto"/>
        <w:rPr>
          <w:rFonts w:ascii="Times New Roman" w:hAnsi="Times New Roman" w:cs="Times New Roman"/>
          <w:i/>
          <w:iCs/>
          <w:sz w:val="24"/>
          <w:szCs w:val="24"/>
        </w:rPr>
      </w:pPr>
      <w:r w:rsidRPr="00405A03">
        <w:rPr>
          <w:rFonts w:ascii="Times New Roman" w:hAnsi="Times New Roman" w:cs="Times New Roman"/>
          <w:sz w:val="24"/>
          <w:szCs w:val="24"/>
        </w:rPr>
        <w:t>Consumers who believe the COVID-19 virus is an event of the past will be educated otherwise. As 2023 ended in Montana, an average of 18 people were being admitted daily to hospitals due to severe COVID symptoms.</w:t>
      </w:r>
    </w:p>
    <w:p w14:paraId="5B901D66" w14:textId="0E8A5BCA" w:rsidR="005852CB" w:rsidRPr="00405A03" w:rsidRDefault="003F4328" w:rsidP="00405A03">
      <w:pPr>
        <w:spacing w:line="240" w:lineRule="auto"/>
        <w:rPr>
          <w:rFonts w:ascii="Times New Roman" w:hAnsi="Times New Roman" w:cs="Times New Roman"/>
          <w:sz w:val="24"/>
          <w:szCs w:val="24"/>
        </w:rPr>
      </w:pPr>
      <w:r w:rsidRPr="00405A03">
        <w:rPr>
          <w:rFonts w:ascii="Times New Roman" w:hAnsi="Times New Roman" w:cs="Times New Roman"/>
          <w:sz w:val="24"/>
          <w:szCs w:val="24"/>
        </w:rPr>
        <w:t xml:space="preserve">Consumers will be informed to bring their insurance card to vaccine sites and clinics, but are also educated about how to receive various vaccines for free, if the consumer is uninsured or underinsured. </w:t>
      </w:r>
      <w:r w:rsidR="005852CB" w:rsidRPr="00405A03">
        <w:rPr>
          <w:rFonts w:ascii="Times New Roman" w:hAnsi="Times New Roman" w:cs="Times New Roman"/>
          <w:sz w:val="24"/>
          <w:szCs w:val="24"/>
        </w:rPr>
        <w:t>This includes the U.S. CDC’s Bridge Access Program (</w:t>
      </w:r>
      <w:hyperlink r:id="rId9" w:history="1">
        <w:r w:rsidR="005852CB" w:rsidRPr="00405A03">
          <w:rPr>
            <w:rStyle w:val="Hyperlink"/>
            <w:rFonts w:ascii="Times New Roman" w:hAnsi="Times New Roman" w:cs="Times New Roman"/>
            <w:sz w:val="24"/>
            <w:szCs w:val="24"/>
          </w:rPr>
          <w:t>Bridge Access Program | CDC</w:t>
        </w:r>
      </w:hyperlink>
      <w:r w:rsidR="005852CB" w:rsidRPr="00405A03">
        <w:rPr>
          <w:rFonts w:ascii="Times New Roman" w:hAnsi="Times New Roman" w:cs="Times New Roman"/>
          <w:sz w:val="24"/>
          <w:szCs w:val="24"/>
        </w:rPr>
        <w:t>).</w:t>
      </w:r>
    </w:p>
    <w:p w14:paraId="5174901F" w14:textId="3A2FEC7C" w:rsidR="003F4328" w:rsidRPr="00405A03" w:rsidRDefault="003F4328" w:rsidP="00405A03">
      <w:pPr>
        <w:spacing w:line="240" w:lineRule="auto"/>
        <w:rPr>
          <w:rFonts w:ascii="Times New Roman" w:hAnsi="Times New Roman" w:cs="Times New Roman"/>
          <w:sz w:val="24"/>
          <w:szCs w:val="24"/>
        </w:rPr>
      </w:pPr>
      <w:r w:rsidRPr="00405A03">
        <w:rPr>
          <w:rFonts w:ascii="Times New Roman" w:hAnsi="Times New Roman" w:cs="Times New Roman"/>
          <w:sz w:val="24"/>
          <w:szCs w:val="24"/>
        </w:rPr>
        <w:t>Disease-specific education will also occur, including about r</w:t>
      </w:r>
      <w:r w:rsidRPr="00405A03">
        <w:rPr>
          <w:rFonts w:ascii="Times New Roman" w:hAnsi="Times New Roman" w:cs="Times New Roman"/>
          <w:color w:val="040C28"/>
          <w:sz w:val="24"/>
          <w:szCs w:val="24"/>
        </w:rPr>
        <w:t>espiratory syncytial virus</w:t>
      </w:r>
      <w:r w:rsidRPr="00405A03">
        <w:rPr>
          <w:rFonts w:ascii="Times New Roman" w:hAnsi="Times New Roman" w:cs="Times New Roman"/>
          <w:sz w:val="24"/>
          <w:szCs w:val="24"/>
        </w:rPr>
        <w:t>, commonly thought to be contracted only by infants and children. Education will also occur about Long COVID, an extended period of post-disease symptoms experienced by some people who’ve contracted COVID-19.</w:t>
      </w:r>
    </w:p>
    <w:p w14:paraId="486D51A5" w14:textId="19C6A144" w:rsidR="00A81B84" w:rsidRPr="00405A03" w:rsidRDefault="003F4328" w:rsidP="00405A03">
      <w:pPr>
        <w:spacing w:line="240" w:lineRule="auto"/>
        <w:rPr>
          <w:rFonts w:ascii="Times New Roman" w:hAnsi="Times New Roman" w:cs="Times New Roman"/>
          <w:sz w:val="24"/>
          <w:szCs w:val="24"/>
        </w:rPr>
      </w:pPr>
      <w:r w:rsidRPr="00405A03">
        <w:rPr>
          <w:rFonts w:ascii="Times New Roman" w:hAnsi="Times New Roman" w:cs="Times New Roman"/>
          <w:sz w:val="24"/>
          <w:szCs w:val="24"/>
        </w:rPr>
        <w:t xml:space="preserve">Including the independent living centers in Western Montana, other project partners include MonTech, </w:t>
      </w:r>
      <w:r w:rsidR="00A81B84" w:rsidRPr="00405A03">
        <w:rPr>
          <w:rFonts w:ascii="Times New Roman" w:hAnsi="Times New Roman" w:cs="Times New Roman"/>
          <w:sz w:val="24"/>
          <w:szCs w:val="24"/>
        </w:rPr>
        <w:t>a University of Montana program providing technology, support and services to Montanans with disabilities; UM’s Skaggs School of Pharmacy; UM’s School of Physical Therapy and Rehabilitation Science; and The Partnership for Inclusive Disaster Strategies</w:t>
      </w:r>
      <w:r w:rsidR="00405A03" w:rsidRPr="00405A03">
        <w:rPr>
          <w:rFonts w:ascii="Times New Roman" w:hAnsi="Times New Roman" w:cs="Times New Roman"/>
          <w:sz w:val="24"/>
          <w:szCs w:val="24"/>
        </w:rPr>
        <w:t xml:space="preserve"> (</w:t>
      </w:r>
      <w:hyperlink r:id="rId10" w:history="1">
        <w:r w:rsidR="00405A03" w:rsidRPr="00405A03">
          <w:rPr>
            <w:rStyle w:val="Hyperlink"/>
            <w:rFonts w:ascii="Times New Roman" w:hAnsi="Times New Roman" w:cs="Times New Roman"/>
            <w:sz w:val="24"/>
            <w:szCs w:val="24"/>
          </w:rPr>
          <w:t>The Partnership for Inclusive Disaster Strategies</w:t>
        </w:r>
      </w:hyperlink>
      <w:r w:rsidR="00405A03" w:rsidRPr="00405A03">
        <w:rPr>
          <w:rFonts w:ascii="Times New Roman" w:hAnsi="Times New Roman" w:cs="Times New Roman"/>
          <w:sz w:val="24"/>
          <w:szCs w:val="24"/>
        </w:rPr>
        <w:t xml:space="preserve">). </w:t>
      </w:r>
    </w:p>
    <w:p w14:paraId="563FE564" w14:textId="25ED52B8" w:rsidR="00BB592C" w:rsidRPr="00405A03" w:rsidRDefault="00BB592C" w:rsidP="00405A03">
      <w:pPr>
        <w:spacing w:line="240" w:lineRule="auto"/>
        <w:rPr>
          <w:rFonts w:ascii="Times New Roman" w:hAnsi="Times New Roman" w:cs="Times New Roman"/>
          <w:color w:val="000000"/>
          <w:sz w:val="24"/>
          <w:szCs w:val="24"/>
          <w:shd w:val="clear" w:color="auto" w:fill="FFFFFF"/>
        </w:rPr>
      </w:pPr>
      <w:r w:rsidRPr="00405A03">
        <w:rPr>
          <w:rFonts w:ascii="Times New Roman" w:hAnsi="Times New Roman" w:cs="Times New Roman"/>
          <w:color w:val="000000"/>
          <w:sz w:val="24"/>
          <w:szCs w:val="24"/>
          <w:shd w:val="clear" w:color="auto" w:fill="FFFFFF"/>
        </w:rPr>
        <w:t xml:space="preserve">UM pharmacy students will assist with outreach, and will be on hand at various clinics to answer questions, including about the efficacy and safety of vaccines, including </w:t>
      </w:r>
      <w:r w:rsidR="00A64399" w:rsidRPr="00405A03">
        <w:rPr>
          <w:rFonts w:ascii="Times New Roman" w:hAnsi="Times New Roman" w:cs="Times New Roman"/>
          <w:color w:val="000000"/>
          <w:sz w:val="24"/>
          <w:szCs w:val="24"/>
          <w:shd w:val="clear" w:color="auto" w:fill="FFFFFF"/>
        </w:rPr>
        <w:t xml:space="preserve">COVID-19 vaccines and boosters, </w:t>
      </w:r>
      <w:r w:rsidRPr="00405A03">
        <w:rPr>
          <w:rFonts w:ascii="Times New Roman" w:hAnsi="Times New Roman" w:cs="Times New Roman"/>
          <w:color w:val="000000"/>
          <w:sz w:val="24"/>
          <w:szCs w:val="24"/>
          <w:shd w:val="clear" w:color="auto" w:fill="FFFFFF"/>
        </w:rPr>
        <w:t>and possible side effects related to the various vaccines.</w:t>
      </w:r>
      <w:r w:rsidR="00A64399" w:rsidRPr="00405A03">
        <w:rPr>
          <w:rFonts w:ascii="Times New Roman" w:hAnsi="Times New Roman" w:cs="Times New Roman"/>
          <w:color w:val="000000"/>
          <w:sz w:val="24"/>
          <w:szCs w:val="24"/>
          <w:shd w:val="clear" w:color="auto" w:fill="FFFFFF"/>
        </w:rPr>
        <w:t xml:space="preserve"> This information will include the fact that hundreds of millions of Americans have safely received seasonal flu and COVID vaccines and that the vaccines do not cause disease</w:t>
      </w:r>
      <w:r w:rsidR="00405A03" w:rsidRPr="00405A03">
        <w:rPr>
          <w:rFonts w:ascii="Times New Roman" w:hAnsi="Times New Roman" w:cs="Times New Roman"/>
          <w:color w:val="000000"/>
          <w:sz w:val="24"/>
          <w:szCs w:val="24"/>
          <w:shd w:val="clear" w:color="auto" w:fill="FFFFFF"/>
        </w:rPr>
        <w:t>.</w:t>
      </w:r>
    </w:p>
    <w:p w14:paraId="05B4A778" w14:textId="7A0722B2" w:rsidR="00A81B84" w:rsidRPr="00405A03" w:rsidRDefault="00A81B84" w:rsidP="00405A03">
      <w:pPr>
        <w:spacing w:line="240" w:lineRule="auto"/>
        <w:rPr>
          <w:rFonts w:ascii="Times New Roman" w:hAnsi="Times New Roman" w:cs="Times New Roman"/>
          <w:color w:val="000000"/>
          <w:sz w:val="24"/>
          <w:szCs w:val="24"/>
          <w:shd w:val="clear" w:color="auto" w:fill="FFFFFF"/>
        </w:rPr>
      </w:pPr>
      <w:r w:rsidRPr="00405A03">
        <w:rPr>
          <w:rFonts w:ascii="Times New Roman" w:hAnsi="Times New Roman" w:cs="Times New Roman"/>
          <w:color w:val="000000"/>
          <w:sz w:val="24"/>
          <w:szCs w:val="24"/>
          <w:shd w:val="clear" w:color="auto" w:fill="FFFFFF"/>
        </w:rPr>
        <w:lastRenderedPageBreak/>
        <w:t xml:space="preserve">Other prospective partners will include Area Agencies on Aging, the Montana Public Health Institute, </w:t>
      </w:r>
      <w:r w:rsidR="00405A03" w:rsidRPr="00405A03">
        <w:rPr>
          <w:rFonts w:ascii="Times New Roman" w:hAnsi="Times New Roman" w:cs="Times New Roman"/>
          <w:color w:val="000000"/>
          <w:sz w:val="24"/>
          <w:szCs w:val="24"/>
          <w:shd w:val="clear" w:color="auto" w:fill="FFFFFF"/>
        </w:rPr>
        <w:t>l</w:t>
      </w:r>
      <w:r w:rsidRPr="00405A03">
        <w:rPr>
          <w:rFonts w:ascii="Times New Roman" w:hAnsi="Times New Roman" w:cs="Times New Roman"/>
          <w:color w:val="000000"/>
          <w:sz w:val="24"/>
          <w:szCs w:val="24"/>
          <w:shd w:val="clear" w:color="auto" w:fill="FFFFFF"/>
        </w:rPr>
        <w:t xml:space="preserve">ocal </w:t>
      </w:r>
      <w:r w:rsidR="00405A03" w:rsidRPr="00405A03">
        <w:rPr>
          <w:rFonts w:ascii="Times New Roman" w:hAnsi="Times New Roman" w:cs="Times New Roman"/>
          <w:color w:val="000000"/>
          <w:sz w:val="24"/>
          <w:szCs w:val="24"/>
          <w:shd w:val="clear" w:color="auto" w:fill="FFFFFF"/>
        </w:rPr>
        <w:t>e</w:t>
      </w:r>
      <w:r w:rsidRPr="00405A03">
        <w:rPr>
          <w:rFonts w:ascii="Times New Roman" w:hAnsi="Times New Roman" w:cs="Times New Roman"/>
          <w:color w:val="000000"/>
          <w:sz w:val="24"/>
          <w:szCs w:val="24"/>
          <w:shd w:val="clear" w:color="auto" w:fill="FFFFFF"/>
        </w:rPr>
        <w:t xml:space="preserve">mergency </w:t>
      </w:r>
      <w:r w:rsidR="00405A03" w:rsidRPr="00405A03">
        <w:rPr>
          <w:rFonts w:ascii="Times New Roman" w:hAnsi="Times New Roman" w:cs="Times New Roman"/>
          <w:color w:val="000000"/>
          <w:sz w:val="24"/>
          <w:szCs w:val="24"/>
          <w:shd w:val="clear" w:color="auto" w:fill="FFFFFF"/>
        </w:rPr>
        <w:t>p</w:t>
      </w:r>
      <w:r w:rsidRPr="00405A03">
        <w:rPr>
          <w:rFonts w:ascii="Times New Roman" w:hAnsi="Times New Roman" w:cs="Times New Roman"/>
          <w:color w:val="000000"/>
          <w:sz w:val="24"/>
          <w:szCs w:val="24"/>
          <w:shd w:val="clear" w:color="auto" w:fill="FFFFFF"/>
        </w:rPr>
        <w:t xml:space="preserve">lanning </w:t>
      </w:r>
      <w:r w:rsidR="00405A03" w:rsidRPr="00405A03">
        <w:rPr>
          <w:rFonts w:ascii="Times New Roman" w:hAnsi="Times New Roman" w:cs="Times New Roman"/>
          <w:color w:val="000000"/>
          <w:sz w:val="24"/>
          <w:szCs w:val="24"/>
          <w:shd w:val="clear" w:color="auto" w:fill="FFFFFF"/>
        </w:rPr>
        <w:t>c</w:t>
      </w:r>
      <w:r w:rsidRPr="00405A03">
        <w:rPr>
          <w:rFonts w:ascii="Times New Roman" w:hAnsi="Times New Roman" w:cs="Times New Roman"/>
          <w:color w:val="000000"/>
          <w:sz w:val="24"/>
          <w:szCs w:val="24"/>
          <w:shd w:val="clear" w:color="auto" w:fill="FFFFFF"/>
        </w:rPr>
        <w:t xml:space="preserve">ommittees, federally qualified health centers, long-term care providers, </w:t>
      </w:r>
      <w:r w:rsidR="00BB592C" w:rsidRPr="00405A03">
        <w:rPr>
          <w:rFonts w:ascii="Times New Roman" w:hAnsi="Times New Roman" w:cs="Times New Roman"/>
          <w:color w:val="000000"/>
          <w:sz w:val="24"/>
          <w:szCs w:val="24"/>
          <w:shd w:val="clear" w:color="auto" w:fill="FFFFFF"/>
        </w:rPr>
        <w:t xml:space="preserve">public </w:t>
      </w:r>
      <w:r w:rsidRPr="00405A03">
        <w:rPr>
          <w:rFonts w:ascii="Times New Roman" w:hAnsi="Times New Roman" w:cs="Times New Roman"/>
          <w:color w:val="000000"/>
          <w:sz w:val="24"/>
          <w:szCs w:val="24"/>
          <w:shd w:val="clear" w:color="auto" w:fill="FFFFFF"/>
        </w:rPr>
        <w:t>health departments</w:t>
      </w:r>
      <w:r w:rsidR="00BB592C" w:rsidRPr="00405A03">
        <w:rPr>
          <w:rFonts w:ascii="Times New Roman" w:hAnsi="Times New Roman" w:cs="Times New Roman"/>
          <w:color w:val="000000"/>
          <w:sz w:val="24"/>
          <w:szCs w:val="24"/>
          <w:shd w:val="clear" w:color="auto" w:fill="FFFFFF"/>
        </w:rPr>
        <w:t>, U</w:t>
      </w:r>
      <w:r w:rsidRPr="00405A03">
        <w:rPr>
          <w:rFonts w:ascii="Times New Roman" w:hAnsi="Times New Roman" w:cs="Times New Roman"/>
          <w:color w:val="000000"/>
          <w:sz w:val="24"/>
          <w:szCs w:val="24"/>
          <w:shd w:val="clear" w:color="auto" w:fill="FFFFFF"/>
        </w:rPr>
        <w:t>rban Indian Centers, and Montana’s tribes.</w:t>
      </w:r>
    </w:p>
    <w:p w14:paraId="0FD8B6D6" w14:textId="77777777" w:rsidR="00405A03" w:rsidRDefault="00405A03" w:rsidP="00A81B84">
      <w:pPr>
        <w:spacing w:line="240" w:lineRule="auto"/>
        <w:rPr>
          <w:rFonts w:ascii="Times New Roman" w:hAnsi="Times New Roman" w:cs="Times New Roman"/>
          <w:color w:val="000000"/>
          <w:sz w:val="24"/>
          <w:szCs w:val="24"/>
          <w:shd w:val="clear" w:color="auto" w:fill="FFFFFF"/>
        </w:rPr>
      </w:pPr>
    </w:p>
    <w:p w14:paraId="4E829C6E" w14:textId="5723B4B7" w:rsidR="00405A03" w:rsidRDefault="00405A03" w:rsidP="00405A03">
      <w:pPr>
        <w:spacing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-30-</w:t>
      </w:r>
    </w:p>
    <w:sectPr w:rsidR="00405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E28B6"/>
    <w:multiLevelType w:val="multilevel"/>
    <w:tmpl w:val="31C0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1987339">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47F"/>
    <w:rsid w:val="00124538"/>
    <w:rsid w:val="00130CD7"/>
    <w:rsid w:val="001E058B"/>
    <w:rsid w:val="00244DDF"/>
    <w:rsid w:val="00260DD0"/>
    <w:rsid w:val="00285083"/>
    <w:rsid w:val="00297BA0"/>
    <w:rsid w:val="003E147F"/>
    <w:rsid w:val="003F4328"/>
    <w:rsid w:val="00405A03"/>
    <w:rsid w:val="004764F8"/>
    <w:rsid w:val="00535FDC"/>
    <w:rsid w:val="005852CB"/>
    <w:rsid w:val="005F1141"/>
    <w:rsid w:val="00602AE8"/>
    <w:rsid w:val="00626871"/>
    <w:rsid w:val="006C313D"/>
    <w:rsid w:val="006C3A70"/>
    <w:rsid w:val="006C3AC6"/>
    <w:rsid w:val="00872761"/>
    <w:rsid w:val="00890ED6"/>
    <w:rsid w:val="00A64399"/>
    <w:rsid w:val="00A81B84"/>
    <w:rsid w:val="00B87D7F"/>
    <w:rsid w:val="00BB592C"/>
    <w:rsid w:val="00CA5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0B0C"/>
  <w15:chartTrackingRefBased/>
  <w15:docId w15:val="{76BF5298-2111-4874-B8EC-33FEE96D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147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l">
    <w:name w:val="il"/>
    <w:basedOn w:val="DefaultParagraphFont"/>
    <w:rsid w:val="003E147F"/>
  </w:style>
  <w:style w:type="character" w:styleId="Hyperlink">
    <w:name w:val="Hyperlink"/>
    <w:basedOn w:val="DefaultParagraphFont"/>
    <w:uiPriority w:val="99"/>
    <w:unhideWhenUsed/>
    <w:rsid w:val="003E147F"/>
    <w:rPr>
      <w:color w:val="0563C1" w:themeColor="hyperlink"/>
      <w:u w:val="single"/>
    </w:rPr>
  </w:style>
  <w:style w:type="character" w:styleId="UnresolvedMention">
    <w:name w:val="Unresolved Mention"/>
    <w:basedOn w:val="DefaultParagraphFont"/>
    <w:uiPriority w:val="99"/>
    <w:semiHidden/>
    <w:unhideWhenUsed/>
    <w:rsid w:val="003E147F"/>
    <w:rPr>
      <w:color w:val="605E5C"/>
      <w:shd w:val="clear" w:color="auto" w:fill="E1DFDD"/>
    </w:rPr>
  </w:style>
  <w:style w:type="character" w:styleId="Strong">
    <w:name w:val="Strong"/>
    <w:basedOn w:val="DefaultParagraphFont"/>
    <w:uiPriority w:val="22"/>
    <w:qFormat/>
    <w:rsid w:val="001245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29738">
      <w:bodyDiv w:val="1"/>
      <w:marLeft w:val="0"/>
      <w:marRight w:val="0"/>
      <w:marTop w:val="0"/>
      <w:marBottom w:val="0"/>
      <w:divBdr>
        <w:top w:val="none" w:sz="0" w:space="0" w:color="auto"/>
        <w:left w:val="none" w:sz="0" w:space="0" w:color="auto"/>
        <w:bottom w:val="none" w:sz="0" w:space="0" w:color="auto"/>
        <w:right w:val="none" w:sz="0" w:space="0" w:color="auto"/>
      </w:divBdr>
    </w:div>
    <w:div w:id="424883098">
      <w:bodyDiv w:val="1"/>
      <w:marLeft w:val="0"/>
      <w:marRight w:val="0"/>
      <w:marTop w:val="0"/>
      <w:marBottom w:val="0"/>
      <w:divBdr>
        <w:top w:val="none" w:sz="0" w:space="0" w:color="auto"/>
        <w:left w:val="none" w:sz="0" w:space="0" w:color="auto"/>
        <w:bottom w:val="none" w:sz="0" w:space="0" w:color="auto"/>
        <w:right w:val="none" w:sz="0" w:space="0" w:color="auto"/>
      </w:divBdr>
    </w:div>
    <w:div w:id="5572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nis.hargrove@mso.umt.edu"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isasterstrategies.org/" TargetMode="External"/><Relationship Id="rId4" Type="http://schemas.openxmlformats.org/officeDocument/2006/relationships/settings" Target="settings.xml"/><Relationship Id="rId9" Type="http://schemas.openxmlformats.org/officeDocument/2006/relationships/hyperlink" Target="https://www.cdc.gov/vaccines/programs/bridg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3FE53-F1DE-4C27-B80B-A83A0010D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Sullivan</dc:creator>
  <cp:keywords/>
  <dc:description/>
  <cp:lastModifiedBy>Karen Sullivan</cp:lastModifiedBy>
  <cp:revision>2</cp:revision>
  <cp:lastPrinted>2024-01-11T22:50:00Z</cp:lastPrinted>
  <dcterms:created xsi:type="dcterms:W3CDTF">2024-01-11T22:54:00Z</dcterms:created>
  <dcterms:modified xsi:type="dcterms:W3CDTF">2024-01-11T22:54:00Z</dcterms:modified>
</cp:coreProperties>
</file>