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A8" w:rsidRDefault="00EF3907">
      <w:pPr>
        <w:spacing w:after="480"/>
        <w:jc w:val="center"/>
        <w:rPr>
          <w:rFonts w:ascii="Times New Roman" w:hAnsi="Times New Roman"/>
          <w:b/>
          <w:bCs/>
          <w:sz w:val="32"/>
          <w:szCs w:val="32"/>
        </w:rPr>
      </w:pPr>
      <w:bookmarkStart w:id="0" w:name="_GoBack"/>
      <w:bookmarkEnd w:id="0"/>
      <w:r>
        <w:rPr>
          <w:rFonts w:ascii="Times New Roman" w:hAnsi="Times New Roman"/>
          <w:b/>
          <w:bCs/>
          <w:sz w:val="32"/>
          <w:szCs w:val="32"/>
        </w:rPr>
        <w:t>IMPORTANT NOTICE</w:t>
      </w:r>
    </w:p>
    <w:p w:rsidR="00D672A8" w:rsidRDefault="00EF3907">
      <w:pPr>
        <w:rPr>
          <w:rFonts w:ascii="Times New Roman" w:hAnsi="Times New Roman"/>
          <w:bCs/>
        </w:rPr>
      </w:pPr>
      <w:r>
        <w:rPr>
          <w:rFonts w:ascii="Times New Roman" w:hAnsi="Times New Roman"/>
          <w:bCs/>
        </w:rPr>
        <w:t>Document Driver</w:t>
      </w:r>
      <w:r>
        <w:rPr>
          <w:rFonts w:ascii="Times New Roman" w:hAnsi="Times New Roman"/>
          <w:sz w:val="24"/>
          <w:szCs w:val="24"/>
          <w:vertAlign w:val="superscript"/>
        </w:rPr>
        <w:t>®</w:t>
      </w:r>
      <w:r>
        <w:t xml:space="preserve"> </w:t>
      </w:r>
      <w:r>
        <w:rPr>
          <w:rFonts w:ascii="Times New Roman" w:hAnsi="Times New Roman"/>
          <w:bCs/>
        </w:rPr>
        <w:t xml:space="preserve"> allows you to produce a package of basic legal documents to form a start-up as a Delaware limited liability company based on the responses you provide in Document Driver</w:t>
      </w:r>
      <w:r>
        <w:rPr>
          <w:rFonts w:ascii="Times New Roman" w:hAnsi="Times New Roman"/>
          <w:sz w:val="24"/>
          <w:szCs w:val="24"/>
          <w:vertAlign w:val="superscript"/>
        </w:rPr>
        <w:t>®</w:t>
      </w:r>
      <w:r>
        <w:rPr>
          <w:rFonts w:ascii="Times New Roman" w:hAnsi="Times New Roman"/>
          <w:bCs/>
        </w:rPr>
        <w:t xml:space="preserve"> Questionnaire.</w:t>
      </w:r>
    </w:p>
    <w:p w:rsidR="00D672A8" w:rsidRDefault="00EF3907">
      <w:pPr>
        <w:rPr>
          <w:rFonts w:ascii="Times New Roman" w:hAnsi="Times New Roman"/>
          <w:bCs/>
        </w:rPr>
      </w:pPr>
      <w:r>
        <w:rPr>
          <w:rFonts w:ascii="Times New Roman" w:hAnsi="Times New Roman"/>
          <w:bCs/>
        </w:rPr>
        <w:t xml:space="preserve">Be advised there may be advantages to organizing your business as an </w:t>
      </w:r>
      <w:r>
        <w:rPr>
          <w:rFonts w:ascii="Times New Roman" w:hAnsi="Times New Roman"/>
          <w:bCs/>
        </w:rPr>
        <w:t>entity other than a limited liability company (such as a corporation or limited partnership) or to choosing a state other than Delaware.  You should consult your legal and tax advisors to determine the type of entity and jurisdiction of organization that b</w:t>
      </w:r>
      <w:r>
        <w:rPr>
          <w:rFonts w:ascii="Times New Roman" w:hAnsi="Times New Roman"/>
          <w:bCs/>
        </w:rPr>
        <w:t>est suits your needs before using Document Driver</w:t>
      </w:r>
      <w:r>
        <w:rPr>
          <w:rFonts w:ascii="Times New Roman" w:hAnsi="Times New Roman"/>
          <w:sz w:val="24"/>
          <w:szCs w:val="24"/>
          <w:vertAlign w:val="superscript"/>
        </w:rPr>
        <w:t>®</w:t>
      </w:r>
      <w:r>
        <w:rPr>
          <w:rFonts w:ascii="Times New Roman" w:hAnsi="Times New Roman"/>
          <w:bCs/>
        </w:rPr>
        <w:t xml:space="preserve"> formation documents. </w:t>
      </w:r>
    </w:p>
    <w:p w:rsidR="00D672A8" w:rsidRDefault="00EF3907">
      <w:pPr>
        <w:rPr>
          <w:rFonts w:ascii="Times New Roman" w:hAnsi="Times New Roman"/>
          <w:bCs/>
        </w:rPr>
      </w:pPr>
      <w:r>
        <w:rPr>
          <w:rFonts w:ascii="Times New Roman" w:hAnsi="Times New Roman"/>
          <w:bCs/>
        </w:rPr>
        <w:t>Document Driver</w:t>
      </w:r>
      <w:r>
        <w:rPr>
          <w:rFonts w:ascii="Times New Roman" w:hAnsi="Times New Roman"/>
          <w:sz w:val="24"/>
          <w:szCs w:val="24"/>
          <w:vertAlign w:val="superscript"/>
        </w:rPr>
        <w:t>®</w:t>
      </w:r>
      <w:r>
        <w:rPr>
          <w:rFonts w:ascii="Times New Roman" w:hAnsi="Times New Roman"/>
          <w:bCs/>
        </w:rPr>
        <w:t xml:space="preserve"> is intended for pure start-up businesses only, and not for more established businesses with existing material assets or operations.  You should not use Document Drive</w:t>
      </w:r>
      <w:r>
        <w:rPr>
          <w:rFonts w:ascii="Times New Roman" w:hAnsi="Times New Roman"/>
          <w:bCs/>
        </w:rPr>
        <w:t>r</w:t>
      </w:r>
      <w:r>
        <w:rPr>
          <w:rFonts w:ascii="Times New Roman" w:hAnsi="Times New Roman"/>
          <w:sz w:val="24"/>
          <w:szCs w:val="24"/>
          <w:vertAlign w:val="superscript"/>
        </w:rPr>
        <w:t>®</w:t>
      </w:r>
      <w:r>
        <w:rPr>
          <w:rFonts w:ascii="Times New Roman" w:hAnsi="Times New Roman"/>
          <w:bCs/>
        </w:rPr>
        <w:t xml:space="preserve">, and you should consult your tax, accounting and/or legal advisors, in the event the business you are proposing to organize has material existing assets or operations. </w:t>
      </w:r>
    </w:p>
    <w:p w:rsidR="00D672A8" w:rsidRDefault="00EF3907">
      <w:pPr>
        <w:rPr>
          <w:rFonts w:ascii="Times New Roman" w:hAnsi="Times New Roman"/>
          <w:bCs/>
        </w:rPr>
      </w:pPr>
      <w:r>
        <w:rPr>
          <w:rFonts w:ascii="Times New Roman" w:hAnsi="Times New Roman"/>
          <w:bCs/>
        </w:rPr>
        <w:t>Because Document Driver</w:t>
      </w:r>
      <w:r>
        <w:rPr>
          <w:rFonts w:ascii="Times New Roman" w:hAnsi="Times New Roman"/>
          <w:sz w:val="24"/>
          <w:szCs w:val="24"/>
          <w:vertAlign w:val="superscript"/>
        </w:rPr>
        <w:t>®</w:t>
      </w:r>
      <w:r>
        <w:rPr>
          <w:rFonts w:ascii="Times New Roman" w:hAnsi="Times New Roman"/>
          <w:bCs/>
        </w:rPr>
        <w:t xml:space="preserve"> is designed for pure start-ups with no assets, the followin</w:t>
      </w:r>
      <w:r>
        <w:rPr>
          <w:rFonts w:ascii="Times New Roman" w:hAnsi="Times New Roman"/>
          <w:bCs/>
        </w:rPr>
        <w:t>g terms have been fixed and should not be modified without the assistance of legal counsel:</w:t>
      </w:r>
    </w:p>
    <w:p w:rsidR="00D672A8" w:rsidRDefault="00EF3907">
      <w:pPr>
        <w:pStyle w:val="ListParagraph"/>
        <w:numPr>
          <w:ilvl w:val="0"/>
          <w:numId w:val="2"/>
        </w:numPr>
        <w:rPr>
          <w:rFonts w:ascii="Times New Roman" w:hAnsi="Times New Roman"/>
          <w:bCs/>
        </w:rPr>
      </w:pPr>
      <w:r>
        <w:rPr>
          <w:rFonts w:ascii="Times New Roman" w:hAnsi="Times New Roman"/>
          <w:bCs/>
        </w:rPr>
        <w:t xml:space="preserve">authorized capital is set at 10,000,000 common units with no provision for other classes or series of equity interests </w:t>
      </w:r>
    </w:p>
    <w:p w:rsidR="00D672A8" w:rsidRDefault="00EF3907">
      <w:pPr>
        <w:pStyle w:val="ListParagraph"/>
        <w:numPr>
          <w:ilvl w:val="0"/>
          <w:numId w:val="2"/>
        </w:numPr>
        <w:rPr>
          <w:rFonts w:ascii="Times New Roman" w:hAnsi="Times New Roman"/>
          <w:bCs/>
        </w:rPr>
      </w:pPr>
      <w:r>
        <w:rPr>
          <w:rFonts w:ascii="Times New Roman" w:hAnsi="Times New Roman"/>
          <w:bCs/>
        </w:rPr>
        <w:t>the purchase price per common unit is pre-se</w:t>
      </w:r>
      <w:r>
        <w:rPr>
          <w:rFonts w:ascii="Times New Roman" w:hAnsi="Times New Roman"/>
          <w:bCs/>
        </w:rPr>
        <w:t>t to equal $0.0001</w:t>
      </w:r>
    </w:p>
    <w:p w:rsidR="00D672A8" w:rsidRDefault="00EF3907">
      <w:pPr>
        <w:pStyle w:val="ListParagraph"/>
        <w:numPr>
          <w:ilvl w:val="0"/>
          <w:numId w:val="2"/>
        </w:numPr>
        <w:rPr>
          <w:rFonts w:ascii="Times New Roman" w:hAnsi="Times New Roman"/>
          <w:bCs/>
        </w:rPr>
      </w:pPr>
      <w:r>
        <w:rPr>
          <w:rFonts w:ascii="Times New Roman" w:hAnsi="Times New Roman"/>
          <w:bCs/>
        </w:rPr>
        <w:t xml:space="preserve">a founder's aggregate purchase price for common units will be rounded to the nearest penny </w:t>
      </w:r>
    </w:p>
    <w:p w:rsidR="00D672A8" w:rsidRDefault="00EF3907">
      <w:pPr>
        <w:rPr>
          <w:rFonts w:ascii="Times New Roman" w:hAnsi="Times New Roman"/>
          <w:bCs/>
        </w:rPr>
      </w:pPr>
      <w:r>
        <w:rPr>
          <w:rFonts w:ascii="Times New Roman" w:hAnsi="Times New Roman"/>
          <w:bCs/>
        </w:rPr>
        <w:t>In addition, if a founder is contributing material intellectual property, any other assets of value or if a founder plans to contribute more than</w:t>
      </w:r>
      <w:r>
        <w:rPr>
          <w:rFonts w:ascii="Times New Roman" w:hAnsi="Times New Roman"/>
          <w:bCs/>
        </w:rPr>
        <w:t xml:space="preserve"> the minimum amount of cash pre-set by Document Driver</w:t>
      </w:r>
      <w:r>
        <w:rPr>
          <w:rFonts w:ascii="Times New Roman" w:hAnsi="Times New Roman"/>
          <w:sz w:val="24"/>
          <w:szCs w:val="24"/>
          <w:vertAlign w:val="superscript"/>
        </w:rPr>
        <w:t>®</w:t>
      </w:r>
      <w:r>
        <w:rPr>
          <w:rFonts w:ascii="Times New Roman" w:hAnsi="Times New Roman"/>
          <w:bCs/>
        </w:rPr>
        <w:t xml:space="preserve"> consider consulting a tax, accounting and/or legal advisor regarding reflecting the value thereof in the documents generated by Document Driver</w:t>
      </w:r>
      <w:r>
        <w:rPr>
          <w:rFonts w:ascii="Times New Roman" w:hAnsi="Times New Roman"/>
          <w:sz w:val="24"/>
          <w:szCs w:val="24"/>
          <w:vertAlign w:val="superscript"/>
        </w:rPr>
        <w:t>®</w:t>
      </w:r>
      <w:r>
        <w:rPr>
          <w:rFonts w:ascii="Times New Roman" w:hAnsi="Times New Roman"/>
          <w:sz w:val="24"/>
          <w:szCs w:val="24"/>
        </w:rPr>
        <w:t>.</w:t>
      </w:r>
      <w:r>
        <w:rPr>
          <w:rFonts w:ascii="Times New Roman" w:hAnsi="Times New Roman"/>
          <w:bCs/>
        </w:rPr>
        <w:t xml:space="preserve">  You will also need to consult with your legal counsel</w:t>
      </w:r>
      <w:r>
        <w:rPr>
          <w:rFonts w:ascii="Times New Roman" w:hAnsi="Times New Roman"/>
          <w:bCs/>
        </w:rPr>
        <w:t xml:space="preserve"> regarding compliance with applicable federal and state securities laws in connection with your Company’s issuance of units to founder(s).</w:t>
      </w:r>
    </w:p>
    <w:p w:rsidR="00D672A8" w:rsidRDefault="00EF3907">
      <w:pPr>
        <w:rPr>
          <w:rFonts w:ascii="Times New Roman" w:hAnsi="Times New Roman"/>
          <w:bCs/>
        </w:rPr>
      </w:pPr>
      <w:r>
        <w:rPr>
          <w:rFonts w:ascii="Times New Roman" w:hAnsi="Times New Roman"/>
          <w:bCs/>
        </w:rPr>
        <w:t>Although the formation documents are generated in Microsoft Word 2007 format, you are cautioned against modifying any</w:t>
      </w:r>
      <w:r>
        <w:rPr>
          <w:rFonts w:ascii="Times New Roman" w:hAnsi="Times New Roman"/>
          <w:bCs/>
        </w:rPr>
        <w:t xml:space="preserve"> of the formation documents without assistance of legal counsel.</w:t>
      </w:r>
    </w:p>
    <w:p w:rsidR="00D672A8" w:rsidRDefault="00EF3907">
      <w:pPr>
        <w:jc w:val="center"/>
        <w:rPr>
          <w:rFonts w:ascii="Times New Roman" w:hAnsi="Times New Roman"/>
          <w:bCs/>
          <w:i/>
        </w:rPr>
      </w:pPr>
      <w:r>
        <w:rPr>
          <w:rFonts w:ascii="Times New Roman" w:hAnsi="Times New Roman"/>
          <w:bCs/>
          <w:i/>
        </w:rPr>
        <w:t>Instruction Sheet to Follow on Next Page</w:t>
      </w:r>
    </w:p>
    <w:p w:rsidR="00D672A8" w:rsidRDefault="00EF3907">
      <w:pPr>
        <w:rPr>
          <w:rFonts w:ascii="Times New Roman" w:hAnsi="Times New Roman"/>
          <w:b/>
          <w:bCs/>
        </w:rPr>
      </w:pPr>
      <w:r>
        <w:rPr>
          <w:rFonts w:ascii="Times New Roman" w:hAnsi="Times New Roman"/>
          <w:b/>
          <w:bCs/>
        </w:rPr>
        <w:br w:type="page"/>
      </w:r>
    </w:p>
    <w:p w:rsidR="00D672A8" w:rsidRDefault="00EF3907">
      <w:pPr>
        <w:spacing w:after="240"/>
        <w:jc w:val="center"/>
        <w:rPr>
          <w:rFonts w:ascii="Times New Roman" w:hAnsi="Times New Roman"/>
          <w:b/>
          <w:bCs/>
        </w:rPr>
      </w:pPr>
      <w:r>
        <w:rPr>
          <w:rFonts w:ascii="Times New Roman" w:hAnsi="Times New Roman"/>
          <w:b/>
          <w:bCs/>
        </w:rPr>
        <w:lastRenderedPageBreak/>
        <w:t xml:space="preserve">STEP BY STEP INSTRUCTIONS FOR </w:t>
      </w:r>
      <w:r>
        <w:rPr>
          <w:rFonts w:ascii="Times New Roman" w:hAnsi="Times New Roman"/>
          <w:b/>
          <w:bCs/>
        </w:rPr>
        <w:br/>
        <w:t>FORMING YOUR LIMITED LIABILITY COMPANY IN DELAWARE</w:t>
      </w:r>
    </w:p>
    <w:p w:rsidR="00D672A8" w:rsidRDefault="00EF3907">
      <w:pPr>
        <w:spacing w:after="240"/>
        <w:rPr>
          <w:rFonts w:ascii="Times New Roman" w:hAnsi="Times New Roman"/>
          <w:bCs/>
        </w:rPr>
      </w:pPr>
      <w:r>
        <w:rPr>
          <w:rFonts w:ascii="Times New Roman" w:hAnsi="Times New Roman"/>
          <w:bCs/>
        </w:rPr>
        <w:t>Once you’ve completed generating the Formation Documents using Goo</w:t>
      </w:r>
      <w:r>
        <w:rPr>
          <w:rFonts w:ascii="Times New Roman" w:hAnsi="Times New Roman"/>
          <w:bCs/>
        </w:rPr>
        <w:t>dwin Procter LLP’s Document Driver</w:t>
      </w:r>
      <w:r>
        <w:rPr>
          <w:rFonts w:ascii="Times New Roman" w:hAnsi="Times New Roman"/>
          <w:sz w:val="24"/>
          <w:szCs w:val="24"/>
          <w:vertAlign w:val="superscript"/>
        </w:rPr>
        <w:t>®</w:t>
      </w:r>
      <w:r>
        <w:rPr>
          <w:rFonts w:ascii="Times New Roman" w:hAnsi="Times New Roman"/>
          <w:bCs/>
        </w:rPr>
        <w:t xml:space="preserve"> and you are ready to officially form your limited liability company, you will need to take the following steps: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65"/>
        <w:gridCol w:w="7411"/>
      </w:tblGrid>
      <w:tr w:rsidR="00D672A8">
        <w:tc>
          <w:tcPr>
            <w:tcW w:w="2165" w:type="dxa"/>
            <w:tcBorders>
              <w:top w:val="single" w:sz="4" w:space="0" w:color="auto"/>
              <w:left w:val="single" w:sz="4" w:space="0" w:color="auto"/>
              <w:bottom w:val="single" w:sz="4" w:space="0" w:color="auto"/>
              <w:right w:val="single" w:sz="4" w:space="0" w:color="auto"/>
            </w:tcBorders>
            <w:hideMark/>
          </w:tcPr>
          <w:p w:rsidR="00D672A8" w:rsidRDefault="00EF3907">
            <w:pPr>
              <w:spacing w:before="120" w:after="240" w:line="240" w:lineRule="auto"/>
              <w:rPr>
                <w:rFonts w:ascii="Times New Roman" w:hAnsi="Times New Roman"/>
                <w:bCs/>
              </w:rPr>
            </w:pPr>
            <w:r>
              <w:rPr>
                <w:rFonts w:ascii="Times New Roman" w:hAnsi="Times New Roman"/>
                <w:b/>
              </w:rPr>
              <w:t>File Certificate of Formation with the Delaware Secretary of State</w:t>
            </w:r>
          </w:p>
        </w:tc>
        <w:tc>
          <w:tcPr>
            <w:tcW w:w="7411" w:type="dxa"/>
            <w:tcBorders>
              <w:top w:val="single" w:sz="4" w:space="0" w:color="auto"/>
              <w:left w:val="single" w:sz="4" w:space="0" w:color="auto"/>
              <w:bottom w:val="single" w:sz="4" w:space="0" w:color="auto"/>
              <w:right w:val="single" w:sz="4" w:space="0" w:color="auto"/>
            </w:tcBorders>
            <w:hideMark/>
          </w:tcPr>
          <w:p w:rsidR="00D672A8" w:rsidRDefault="00EF3907">
            <w:pPr>
              <w:pStyle w:val="Heading3"/>
              <w:keepNext w:val="0"/>
              <w:tabs>
                <w:tab w:val="num" w:pos="453"/>
              </w:tabs>
              <w:spacing w:after="240" w:line="240" w:lineRule="auto"/>
              <w:ind w:left="446" w:hanging="446"/>
              <w:rPr>
                <w:rFonts w:ascii="Times New Roman" w:eastAsia="Calibri" w:hAnsi="Times New Roman"/>
              </w:rPr>
            </w:pPr>
            <w:r>
              <w:rPr>
                <w:rFonts w:ascii="Times New Roman" w:eastAsia="Calibri" w:hAnsi="Times New Roman"/>
              </w:rPr>
              <w:t xml:space="preserve">Confirm availability of the name chosen for your Company (this can be done at no charge at the Delaware Secretary of State </w:t>
            </w:r>
            <w:hyperlink r:id="rId13" w:history="1">
              <w:r>
                <w:rPr>
                  <w:rStyle w:val="Hyperlink"/>
                  <w:rFonts w:eastAsia="Calibri"/>
                  <w:u w:val="none"/>
                </w:rPr>
                <w:t>website</w:t>
              </w:r>
            </w:hyperlink>
            <w:r>
              <w:rPr>
                <w:rFonts w:ascii="Times New Roman" w:eastAsia="Calibri" w:hAnsi="Times New Roman"/>
              </w:rPr>
              <w:t xml:space="preserve">).  Similarly it is suggested that you check the name in any </w:t>
            </w:r>
            <w:r>
              <w:rPr>
                <w:rFonts w:ascii="Times New Roman" w:eastAsia="Calibri" w:hAnsi="Times New Roman"/>
              </w:rPr>
              <w:t>state in which you will be doing business.</w:t>
            </w:r>
          </w:p>
          <w:p w:rsidR="00D672A8" w:rsidRDefault="00EF3907">
            <w:pPr>
              <w:pStyle w:val="Heading3"/>
              <w:keepNext w:val="0"/>
              <w:tabs>
                <w:tab w:val="num" w:pos="453"/>
              </w:tabs>
              <w:spacing w:before="0" w:after="240" w:line="240" w:lineRule="auto"/>
              <w:ind w:left="446" w:hanging="446"/>
              <w:rPr>
                <w:rFonts w:ascii="Times New Roman" w:eastAsia="Calibri" w:hAnsi="Times New Roman"/>
              </w:rPr>
            </w:pPr>
            <w:r>
              <w:rPr>
                <w:rFonts w:ascii="Times New Roman" w:eastAsia="Calibri" w:hAnsi="Times New Roman"/>
              </w:rPr>
              <w:t>Contact and retain the Registered Agent you selected when answering the Questionnaire.</w:t>
            </w:r>
          </w:p>
          <w:p w:rsidR="00D672A8" w:rsidRDefault="00EF3907">
            <w:pPr>
              <w:pStyle w:val="Heading3"/>
              <w:keepNext w:val="0"/>
              <w:tabs>
                <w:tab w:val="num" w:pos="453"/>
              </w:tabs>
              <w:spacing w:before="0" w:after="240" w:line="240" w:lineRule="auto"/>
              <w:ind w:left="446" w:hanging="446"/>
              <w:rPr>
                <w:rFonts w:ascii="Times New Roman" w:eastAsia="Calibri" w:hAnsi="Times New Roman"/>
              </w:rPr>
            </w:pPr>
            <w:r>
              <w:rPr>
                <w:rFonts w:ascii="Times New Roman" w:eastAsia="Calibri" w:hAnsi="Times New Roman"/>
              </w:rPr>
              <w:t>Review carefully the Certificate of Formation generated from your completed Document Driver</w:t>
            </w:r>
            <w:r>
              <w:rPr>
                <w:rFonts w:ascii="Times New Roman" w:hAnsi="Times New Roman"/>
                <w:sz w:val="24"/>
                <w:szCs w:val="24"/>
                <w:vertAlign w:val="superscript"/>
              </w:rPr>
              <w:t>®</w:t>
            </w:r>
            <w:r>
              <w:rPr>
                <w:rFonts w:ascii="Times New Roman" w:eastAsia="Calibri" w:hAnsi="Times New Roman"/>
              </w:rPr>
              <w:t xml:space="preserve"> Questionnaire and confirm the inf</w:t>
            </w:r>
            <w:r>
              <w:rPr>
                <w:rFonts w:ascii="Times New Roman" w:eastAsia="Calibri" w:hAnsi="Times New Roman"/>
              </w:rPr>
              <w:t xml:space="preserve">ormation. </w:t>
            </w:r>
          </w:p>
          <w:p w:rsidR="00D672A8" w:rsidRDefault="00EF3907">
            <w:pPr>
              <w:pStyle w:val="Heading3"/>
              <w:keepNext w:val="0"/>
              <w:tabs>
                <w:tab w:val="num" w:pos="453"/>
              </w:tabs>
              <w:spacing w:before="0" w:after="240" w:line="240" w:lineRule="auto"/>
              <w:ind w:left="446" w:hanging="446"/>
              <w:rPr>
                <w:rFonts w:ascii="Times New Roman" w:eastAsia="Calibri" w:hAnsi="Times New Roman"/>
              </w:rPr>
            </w:pPr>
            <w:r>
              <w:rPr>
                <w:rFonts w:ascii="Times New Roman" w:eastAsia="Calibri" w:hAnsi="Times New Roman"/>
              </w:rPr>
              <w:t>Cause the Authorized Person to sign and date the Certificate of Formation.</w:t>
            </w:r>
          </w:p>
          <w:p w:rsidR="00D672A8" w:rsidRDefault="00EF3907">
            <w:pPr>
              <w:pStyle w:val="Heading3"/>
              <w:keepNext w:val="0"/>
              <w:tabs>
                <w:tab w:val="num" w:pos="453"/>
              </w:tabs>
              <w:spacing w:before="0" w:after="240" w:line="240" w:lineRule="auto"/>
              <w:ind w:left="446" w:hanging="446"/>
              <w:rPr>
                <w:rFonts w:ascii="Times New Roman" w:eastAsia="Calibri" w:hAnsi="Times New Roman"/>
              </w:rPr>
            </w:pPr>
            <w:r>
              <w:rPr>
                <w:rFonts w:ascii="Times New Roman" w:eastAsia="Calibri" w:hAnsi="Times New Roman"/>
              </w:rPr>
              <w:t xml:space="preserve">File the signed and dated Certificate of Formation with the Delaware Secretary of State.  Filing may be accomplished directly with the </w:t>
            </w:r>
            <w:hyperlink r:id="rId14" w:history="1">
              <w:r>
                <w:rPr>
                  <w:rStyle w:val="Hyperlink"/>
                  <w:rFonts w:eastAsia="Calibri"/>
                </w:rPr>
                <w:t>Delaware Secretary of State</w:t>
              </w:r>
            </w:hyperlink>
            <w:r>
              <w:rPr>
                <w:rFonts w:ascii="Times New Roman" w:eastAsia="Calibri" w:hAnsi="Times New Roman"/>
              </w:rPr>
              <w:t xml:space="preserve"> or through a registered agent service such as </w:t>
            </w:r>
            <w:hyperlink r:id="rId15" w:history="1">
              <w:r>
                <w:rPr>
                  <w:rStyle w:val="Hyperlink"/>
                  <w:rFonts w:eastAsia="Calibri"/>
                </w:rPr>
                <w:t>The Corporation Trust Company</w:t>
              </w:r>
            </w:hyperlink>
            <w:r>
              <w:rPr>
                <w:rFonts w:ascii="Times New Roman" w:eastAsia="Calibri" w:hAnsi="Times New Roman"/>
              </w:rPr>
              <w:t xml:space="preserve"> or </w:t>
            </w:r>
            <w:hyperlink r:id="rId16" w:history="1">
              <w:r>
                <w:rPr>
                  <w:rStyle w:val="Hyperlink"/>
                  <w:rFonts w:eastAsia="Calibri"/>
                </w:rPr>
                <w:t>Corporate Servic</w:t>
              </w:r>
              <w:r>
                <w:rPr>
                  <w:rStyle w:val="Hyperlink"/>
                  <w:rFonts w:eastAsia="Calibri"/>
                </w:rPr>
                <w:t>e Company</w:t>
              </w:r>
            </w:hyperlink>
            <w:r>
              <w:rPr>
                <w:rFonts w:ascii="Times New Roman" w:eastAsia="Calibri" w:hAnsi="Times New Roman"/>
              </w:rPr>
              <w:t>.</w:t>
            </w:r>
          </w:p>
          <w:p w:rsidR="00D672A8" w:rsidRDefault="00EF3907">
            <w:pPr>
              <w:pStyle w:val="Heading3"/>
              <w:keepNext w:val="0"/>
              <w:tabs>
                <w:tab w:val="num" w:pos="453"/>
              </w:tabs>
              <w:spacing w:before="0" w:after="240" w:line="240" w:lineRule="auto"/>
              <w:ind w:left="446" w:hanging="446"/>
              <w:rPr>
                <w:rFonts w:ascii="Times New Roman" w:eastAsia="Calibri" w:hAnsi="Times New Roman"/>
              </w:rPr>
            </w:pPr>
            <w:r>
              <w:rPr>
                <w:rFonts w:ascii="Times New Roman" w:eastAsia="Calibri" w:hAnsi="Times New Roman"/>
              </w:rPr>
              <w:t>You will receive evidence of filing and certification of formation once your Certificate of Formation has been accepted by the Delaware Secretary of State’s office.</w:t>
            </w:r>
          </w:p>
          <w:p w:rsidR="00D672A8" w:rsidRDefault="00EF3907">
            <w:pPr>
              <w:pStyle w:val="Heading3"/>
              <w:keepNext w:val="0"/>
              <w:numPr>
                <w:ilvl w:val="0"/>
                <w:numId w:val="0"/>
              </w:numPr>
              <w:spacing w:before="0" w:after="240" w:line="240" w:lineRule="auto"/>
              <w:ind w:left="446"/>
              <w:rPr>
                <w:rFonts w:ascii="Times New Roman" w:eastAsia="Calibri" w:hAnsi="Times New Roman"/>
              </w:rPr>
            </w:pPr>
            <w:r>
              <w:rPr>
                <w:rFonts w:ascii="Times New Roman" w:eastAsia="Calibri" w:hAnsi="Times New Roman"/>
              </w:rPr>
              <w:t>NOTE:  Do not sign and date the remaining Formation Documents until your Certifi</w:t>
            </w:r>
            <w:r>
              <w:rPr>
                <w:rFonts w:ascii="Times New Roman" w:eastAsia="Calibri" w:hAnsi="Times New Roman"/>
              </w:rPr>
              <w:t>cate of Formation has been filed and accepted by the Delaware Secretary of State’s office.</w:t>
            </w:r>
          </w:p>
        </w:tc>
      </w:tr>
      <w:tr w:rsidR="00D672A8">
        <w:trPr>
          <w:cantSplit/>
        </w:trPr>
        <w:tc>
          <w:tcPr>
            <w:tcW w:w="2165" w:type="dxa"/>
            <w:tcBorders>
              <w:top w:val="single" w:sz="4" w:space="0" w:color="auto"/>
              <w:left w:val="single" w:sz="4" w:space="0" w:color="auto"/>
              <w:bottom w:val="single" w:sz="4" w:space="0" w:color="auto"/>
              <w:right w:val="single" w:sz="4" w:space="0" w:color="auto"/>
            </w:tcBorders>
            <w:hideMark/>
          </w:tcPr>
          <w:p w:rsidR="00D672A8" w:rsidRDefault="00EF3907">
            <w:pPr>
              <w:spacing w:before="120" w:after="240" w:line="240" w:lineRule="auto"/>
              <w:rPr>
                <w:rFonts w:ascii="Times New Roman" w:hAnsi="Times New Roman"/>
                <w:bCs/>
              </w:rPr>
            </w:pPr>
            <w:r>
              <w:rPr>
                <w:rFonts w:ascii="Times New Roman" w:hAnsi="Times New Roman"/>
                <w:b/>
              </w:rPr>
              <w:t xml:space="preserve">Complete, Sign and Date Remaining Formation Documents </w:t>
            </w:r>
          </w:p>
        </w:tc>
        <w:tc>
          <w:tcPr>
            <w:tcW w:w="7411" w:type="dxa"/>
            <w:tcBorders>
              <w:top w:val="single" w:sz="4" w:space="0" w:color="auto"/>
              <w:left w:val="single" w:sz="4" w:space="0" w:color="auto"/>
              <w:bottom w:val="single" w:sz="4" w:space="0" w:color="auto"/>
              <w:right w:val="single" w:sz="4" w:space="0" w:color="auto"/>
            </w:tcBorders>
            <w:hideMark/>
          </w:tcPr>
          <w:p w:rsidR="00D672A8" w:rsidRDefault="00EF3907">
            <w:pPr>
              <w:pStyle w:val="Heading3"/>
              <w:keepNext w:val="0"/>
              <w:tabs>
                <w:tab w:val="num" w:pos="453"/>
              </w:tabs>
              <w:autoSpaceDE w:val="0"/>
              <w:autoSpaceDN w:val="0"/>
              <w:adjustRightInd w:val="0"/>
              <w:spacing w:after="0" w:line="240" w:lineRule="auto"/>
              <w:ind w:left="446" w:hanging="446"/>
              <w:rPr>
                <w:rFonts w:ascii="Times New Roman" w:eastAsia="Calibri" w:hAnsi="Times New Roman"/>
              </w:rPr>
            </w:pPr>
            <w:r>
              <w:rPr>
                <w:rFonts w:ascii="Times New Roman" w:eastAsia="Calibri" w:hAnsi="Times New Roman"/>
              </w:rPr>
              <w:t>Review carefully the remaining Formation Documents generated from your completed Document Driver</w:t>
            </w:r>
            <w:r>
              <w:rPr>
                <w:rFonts w:ascii="Times New Roman" w:hAnsi="Times New Roman"/>
                <w:sz w:val="24"/>
                <w:szCs w:val="24"/>
                <w:vertAlign w:val="superscript"/>
              </w:rPr>
              <w:t xml:space="preserve">® </w:t>
            </w:r>
            <w:r>
              <w:rPr>
                <w:rFonts w:ascii="Times New Roman" w:eastAsia="Calibri" w:hAnsi="Times New Roman"/>
              </w:rPr>
              <w:t>Questionnaire and confirm the information (including full legal names, correct addresses, unit amounts, etc.).</w:t>
            </w:r>
          </w:p>
          <w:p w:rsidR="00D672A8" w:rsidRDefault="00EF3907">
            <w:pPr>
              <w:pStyle w:val="Heading3"/>
              <w:keepNext w:val="0"/>
              <w:tabs>
                <w:tab w:val="num" w:pos="453"/>
              </w:tabs>
              <w:autoSpaceDE w:val="0"/>
              <w:autoSpaceDN w:val="0"/>
              <w:adjustRightInd w:val="0"/>
              <w:spacing w:after="0" w:line="240" w:lineRule="auto"/>
              <w:ind w:left="446" w:hanging="446"/>
              <w:rPr>
                <w:rFonts w:ascii="Times New Roman" w:eastAsia="Calibri" w:hAnsi="Times New Roman"/>
              </w:rPr>
            </w:pPr>
            <w:r>
              <w:rPr>
                <w:rFonts w:ascii="Times New Roman" w:eastAsia="Calibri" w:hAnsi="Times New Roman"/>
              </w:rPr>
              <w:t>If any founder is contributing material intellectual property, any other assets of value or if any founders plans to contribute more than the min</w:t>
            </w:r>
            <w:r>
              <w:rPr>
                <w:rFonts w:ascii="Times New Roman" w:eastAsia="Calibri" w:hAnsi="Times New Roman"/>
              </w:rPr>
              <w:t>imum amount of cash pre-set by Document Driver</w:t>
            </w:r>
            <w:r>
              <w:rPr>
                <w:rFonts w:ascii="Times New Roman" w:hAnsi="Times New Roman"/>
                <w:sz w:val="24"/>
                <w:szCs w:val="24"/>
                <w:vertAlign w:val="superscript"/>
              </w:rPr>
              <w:t>®</w:t>
            </w:r>
            <w:r>
              <w:rPr>
                <w:rFonts w:ascii="Times New Roman" w:eastAsia="Calibri" w:hAnsi="Times New Roman"/>
              </w:rPr>
              <w:t xml:space="preserve"> to the Company, consult with your tax, accounting and/or legal advisors regarding reflecting the value thereof in the documents generated by Document Driver</w:t>
            </w:r>
            <w:r>
              <w:rPr>
                <w:rFonts w:ascii="Times New Roman" w:hAnsi="Times New Roman"/>
                <w:sz w:val="24"/>
                <w:szCs w:val="24"/>
                <w:vertAlign w:val="superscript"/>
              </w:rPr>
              <w:t>®</w:t>
            </w:r>
            <w:r>
              <w:rPr>
                <w:rFonts w:ascii="Times New Roman" w:hAnsi="Times New Roman"/>
                <w:sz w:val="24"/>
                <w:szCs w:val="24"/>
                <w:vertAlign w:val="subscript"/>
              </w:rPr>
              <w:t xml:space="preserve"> </w:t>
            </w:r>
            <w:r>
              <w:rPr>
                <w:rFonts w:ascii="Times New Roman" w:eastAsia="Calibri" w:hAnsi="Times New Roman"/>
              </w:rPr>
              <w:t>prior to signing.</w:t>
            </w:r>
          </w:p>
          <w:p w:rsidR="00D672A8" w:rsidRDefault="00EF3907">
            <w:pPr>
              <w:pStyle w:val="Heading3"/>
              <w:keepNext w:val="0"/>
              <w:tabs>
                <w:tab w:val="num" w:pos="453"/>
              </w:tabs>
              <w:autoSpaceDE w:val="0"/>
              <w:autoSpaceDN w:val="0"/>
              <w:adjustRightInd w:val="0"/>
              <w:spacing w:after="0" w:line="240" w:lineRule="auto"/>
              <w:ind w:left="446" w:hanging="446"/>
              <w:rPr>
                <w:rFonts w:ascii="Times New Roman" w:eastAsia="Calibri" w:hAnsi="Times New Roman"/>
              </w:rPr>
            </w:pPr>
            <w:r>
              <w:rPr>
                <w:rFonts w:ascii="Times New Roman" w:eastAsia="Calibri" w:hAnsi="Times New Roman"/>
              </w:rPr>
              <w:t>Once steps 1 through 8 have been</w:t>
            </w:r>
            <w:r>
              <w:rPr>
                <w:rFonts w:ascii="Times New Roman" w:eastAsia="Calibri" w:hAnsi="Times New Roman"/>
              </w:rPr>
              <w:t xml:space="preserve"> completed, fill in all required dates, collect all signatures and attach applicable exhibits for each of the Formation Documents.  </w:t>
            </w:r>
          </w:p>
        </w:tc>
      </w:tr>
      <w:tr w:rsidR="00D672A8">
        <w:trPr>
          <w:cantSplit/>
        </w:trPr>
        <w:tc>
          <w:tcPr>
            <w:tcW w:w="2165" w:type="dxa"/>
            <w:tcBorders>
              <w:top w:val="single" w:sz="4" w:space="0" w:color="auto"/>
              <w:left w:val="single" w:sz="4" w:space="0" w:color="auto"/>
              <w:bottom w:val="single" w:sz="4" w:space="0" w:color="auto"/>
              <w:right w:val="single" w:sz="4" w:space="0" w:color="auto"/>
            </w:tcBorders>
            <w:hideMark/>
          </w:tcPr>
          <w:p w:rsidR="00D672A8" w:rsidRDefault="00EF3907">
            <w:pPr>
              <w:spacing w:before="120" w:after="240" w:line="240" w:lineRule="auto"/>
              <w:rPr>
                <w:rFonts w:ascii="Times New Roman" w:hAnsi="Times New Roman"/>
                <w:bCs/>
              </w:rPr>
            </w:pPr>
            <w:r>
              <w:rPr>
                <w:rFonts w:ascii="Times New Roman" w:hAnsi="Times New Roman"/>
                <w:b/>
              </w:rPr>
              <w:t>Issue Common Units to Founders</w:t>
            </w:r>
          </w:p>
        </w:tc>
        <w:tc>
          <w:tcPr>
            <w:tcW w:w="7411" w:type="dxa"/>
            <w:tcBorders>
              <w:top w:val="single" w:sz="4" w:space="0" w:color="auto"/>
              <w:left w:val="single" w:sz="4" w:space="0" w:color="auto"/>
              <w:bottom w:val="single" w:sz="4" w:space="0" w:color="auto"/>
              <w:right w:val="single" w:sz="4" w:space="0" w:color="auto"/>
            </w:tcBorders>
            <w:hideMark/>
          </w:tcPr>
          <w:p w:rsidR="00D672A8" w:rsidRDefault="00EF3907">
            <w:pPr>
              <w:pStyle w:val="Heading3"/>
              <w:keepNext w:val="0"/>
              <w:tabs>
                <w:tab w:val="num" w:pos="453"/>
              </w:tabs>
              <w:spacing w:after="240" w:line="240" w:lineRule="auto"/>
              <w:ind w:left="446" w:hanging="446"/>
              <w:rPr>
                <w:rFonts w:ascii="Times New Roman" w:eastAsia="Calibri" w:hAnsi="Times New Roman"/>
              </w:rPr>
            </w:pPr>
            <w:r>
              <w:rPr>
                <w:rFonts w:ascii="Times New Roman" w:eastAsia="Calibri" w:hAnsi="Times New Roman"/>
              </w:rPr>
              <w:t>Obtain from the founders executed copies of their respective Subscription Letters and, to t</w:t>
            </w:r>
            <w:r>
              <w:rPr>
                <w:rFonts w:ascii="Times New Roman" w:eastAsia="Calibri" w:hAnsi="Times New Roman"/>
              </w:rPr>
              <w:t>he extent applicable, Founder’s Restricted Unit Agreements.</w:t>
            </w:r>
          </w:p>
          <w:p w:rsidR="00D672A8" w:rsidRDefault="00EF3907">
            <w:pPr>
              <w:pStyle w:val="Heading3"/>
              <w:keepNext w:val="0"/>
              <w:tabs>
                <w:tab w:val="num" w:pos="453"/>
              </w:tabs>
              <w:spacing w:after="240" w:line="240" w:lineRule="auto"/>
              <w:ind w:left="446" w:hanging="446"/>
              <w:rPr>
                <w:rFonts w:ascii="Times New Roman" w:eastAsia="Calibri" w:hAnsi="Times New Roman"/>
              </w:rPr>
            </w:pPr>
            <w:r>
              <w:rPr>
                <w:rFonts w:ascii="Times New Roman" w:eastAsia="Calibri" w:hAnsi="Times New Roman"/>
              </w:rPr>
              <w:t>Obtain from the founders executed copies of their respective Contribution and Assignment Agreements, to the extent applicable.</w:t>
            </w:r>
          </w:p>
          <w:p w:rsidR="00D672A8" w:rsidRDefault="00EF3907">
            <w:pPr>
              <w:pStyle w:val="Heading3"/>
              <w:keepNext w:val="0"/>
              <w:tabs>
                <w:tab w:val="num" w:pos="453"/>
              </w:tabs>
              <w:spacing w:after="240" w:line="240" w:lineRule="auto"/>
              <w:ind w:left="453" w:hanging="453"/>
              <w:rPr>
                <w:rFonts w:ascii="Times New Roman" w:eastAsia="Calibri" w:hAnsi="Times New Roman"/>
              </w:rPr>
            </w:pPr>
            <w:r>
              <w:rPr>
                <w:rFonts w:ascii="Times New Roman" w:eastAsia="Calibri" w:hAnsi="Times New Roman"/>
              </w:rPr>
              <w:t xml:space="preserve">Collect the applicable cash contribution, if any, from each founder </w:t>
            </w:r>
            <w:r>
              <w:rPr>
                <w:rFonts w:ascii="Times New Roman" w:eastAsia="Calibri" w:hAnsi="Times New Roman"/>
              </w:rPr>
              <w:t>(the cash contribution for each founder that is pre-set by Document Driver</w:t>
            </w:r>
            <w:r>
              <w:rPr>
                <w:rFonts w:ascii="Times New Roman" w:hAnsi="Times New Roman"/>
                <w:sz w:val="24"/>
                <w:szCs w:val="24"/>
                <w:vertAlign w:val="superscript"/>
              </w:rPr>
              <w:t>®</w:t>
            </w:r>
            <w:r>
              <w:rPr>
                <w:rFonts w:ascii="Times New Roman" w:eastAsia="Calibri" w:hAnsi="Times New Roman"/>
              </w:rPr>
              <w:t xml:space="preserve"> is reflected next to his or her name in Schedule A of the Limited Liability Company Agreement under the heading “Capital Account”) and retain evidence of the contribution for the C</w:t>
            </w:r>
            <w:r>
              <w:rPr>
                <w:rFonts w:ascii="Times New Roman" w:eastAsia="Calibri" w:hAnsi="Times New Roman"/>
              </w:rPr>
              <w:t>ompany’s records.</w:t>
            </w:r>
          </w:p>
          <w:p w:rsidR="00D672A8" w:rsidRDefault="00EF3907">
            <w:pPr>
              <w:pStyle w:val="Heading3"/>
              <w:keepNext w:val="0"/>
              <w:tabs>
                <w:tab w:val="num" w:pos="453"/>
              </w:tabs>
              <w:spacing w:after="240" w:line="240" w:lineRule="auto"/>
              <w:ind w:left="453" w:hanging="453"/>
              <w:rPr>
                <w:rFonts w:ascii="Times New Roman" w:eastAsia="Calibri" w:hAnsi="Times New Roman"/>
              </w:rPr>
            </w:pPr>
            <w:r>
              <w:rPr>
                <w:rFonts w:ascii="Times New Roman" w:eastAsia="Calibri" w:hAnsi="Times New Roman"/>
              </w:rPr>
              <w:t>Any founder who is entering into a Founder’s Restricted Unit Agreement and subjecting his or her units to vesting, must decide whether or not to file an 83(b) election with the Internal Revenue Service (IRS).  Such decision should be made</w:t>
            </w:r>
            <w:r>
              <w:rPr>
                <w:rFonts w:ascii="Times New Roman" w:eastAsia="Calibri" w:hAnsi="Times New Roman"/>
              </w:rPr>
              <w:t xml:space="preserve"> in consultation with a tax advisor. To be effective, an 83(b) election must be filed with the IRS </w:t>
            </w:r>
            <w:r>
              <w:rPr>
                <w:rFonts w:ascii="Times New Roman" w:eastAsia="Calibri" w:hAnsi="Times New Roman"/>
                <w:i/>
              </w:rPr>
              <w:t>within 30 days</w:t>
            </w:r>
            <w:r>
              <w:rPr>
                <w:rFonts w:ascii="Times New Roman" w:eastAsia="Calibri" w:hAnsi="Times New Roman"/>
              </w:rPr>
              <w:t xml:space="preserve"> of purchasing the units.  See the </w:t>
            </w:r>
            <w:hyperlink r:id="rId17" w:history="1">
              <w:r>
                <w:rPr>
                  <w:rStyle w:val="Hyperlink"/>
                  <w:rFonts w:eastAsia="Calibri"/>
                </w:rPr>
                <w:t>83(b) election memorandum</w:t>
              </w:r>
            </w:hyperlink>
            <w:r>
              <w:rPr>
                <w:rFonts w:ascii="Times New Roman" w:eastAsia="Calibri" w:hAnsi="Times New Roman"/>
              </w:rPr>
              <w:t xml:space="preserve">  posted on the </w:t>
            </w:r>
            <w:hyperlink r:id="rId18" w:history="1">
              <w:r>
                <w:rPr>
                  <w:rStyle w:val="Hyperlink"/>
                  <w:rFonts w:eastAsia="Calibri"/>
                </w:rPr>
                <w:t>Founder’s Workbench</w:t>
              </w:r>
            </w:hyperlink>
            <w:r>
              <w:rPr>
                <w:rFonts w:ascii="Times New Roman" w:eastAsia="Calibri" w:hAnsi="Times New Roman"/>
              </w:rPr>
              <w:t xml:space="preserve"> for further information.  Any founder wishing to make an 83(b) election will need to consult with his or her legal and/or tax advisor for assistance in making this e</w:t>
            </w:r>
            <w:r>
              <w:rPr>
                <w:rFonts w:ascii="Times New Roman" w:eastAsia="Calibri" w:hAnsi="Times New Roman"/>
              </w:rPr>
              <w:t>lection and preparing the applicable tax form.</w:t>
            </w:r>
          </w:p>
        </w:tc>
      </w:tr>
      <w:tr w:rsidR="00D672A8">
        <w:trPr>
          <w:cantSplit/>
        </w:trPr>
        <w:tc>
          <w:tcPr>
            <w:tcW w:w="2165" w:type="dxa"/>
            <w:tcBorders>
              <w:top w:val="single" w:sz="4" w:space="0" w:color="auto"/>
              <w:left w:val="single" w:sz="4" w:space="0" w:color="auto"/>
              <w:bottom w:val="single" w:sz="4" w:space="0" w:color="auto"/>
              <w:right w:val="single" w:sz="4" w:space="0" w:color="auto"/>
            </w:tcBorders>
            <w:hideMark/>
          </w:tcPr>
          <w:p w:rsidR="00D672A8" w:rsidRDefault="00EF3907">
            <w:pPr>
              <w:spacing w:before="120" w:after="240" w:line="240" w:lineRule="auto"/>
              <w:rPr>
                <w:rFonts w:ascii="Times New Roman" w:hAnsi="Times New Roman"/>
                <w:b/>
                <w:bCs/>
              </w:rPr>
            </w:pPr>
            <w:r>
              <w:rPr>
                <w:rFonts w:ascii="Times New Roman" w:hAnsi="Times New Roman"/>
                <w:b/>
                <w:bCs/>
              </w:rPr>
              <w:t>Post-Formation</w:t>
            </w:r>
          </w:p>
        </w:tc>
        <w:tc>
          <w:tcPr>
            <w:tcW w:w="7411" w:type="dxa"/>
            <w:tcBorders>
              <w:top w:val="single" w:sz="4" w:space="0" w:color="auto"/>
              <w:left w:val="single" w:sz="4" w:space="0" w:color="auto"/>
              <w:bottom w:val="single" w:sz="4" w:space="0" w:color="auto"/>
              <w:right w:val="single" w:sz="4" w:space="0" w:color="auto"/>
            </w:tcBorders>
            <w:hideMark/>
          </w:tcPr>
          <w:p w:rsidR="00D672A8" w:rsidRDefault="00EF3907">
            <w:pPr>
              <w:pStyle w:val="Heading3"/>
              <w:keepNext w:val="0"/>
              <w:tabs>
                <w:tab w:val="num" w:pos="453"/>
              </w:tabs>
              <w:spacing w:before="0" w:after="240" w:line="240" w:lineRule="auto"/>
              <w:ind w:left="446" w:hanging="446"/>
              <w:rPr>
                <w:rFonts w:ascii="Times New Roman" w:eastAsia="Calibri" w:hAnsi="Times New Roman"/>
              </w:rPr>
            </w:pPr>
            <w:r>
              <w:rPr>
                <w:rFonts w:ascii="Times New Roman" w:eastAsia="Calibri" w:hAnsi="Times New Roman"/>
              </w:rPr>
              <w:t>Obtain from all founders, employees and consultants executed copies of the Confidentiality &amp; Intellectual Property Assignment Agreement, to the extent applicable.</w:t>
            </w:r>
          </w:p>
          <w:p w:rsidR="00D672A8" w:rsidRDefault="00EF3907">
            <w:pPr>
              <w:pStyle w:val="Heading3"/>
              <w:keepNext w:val="0"/>
              <w:keepLines/>
              <w:tabs>
                <w:tab w:val="num" w:pos="453"/>
              </w:tabs>
              <w:spacing w:after="240" w:line="240" w:lineRule="auto"/>
              <w:ind w:left="446" w:hanging="446"/>
              <w:rPr>
                <w:rFonts w:ascii="Times New Roman" w:eastAsia="Calibri" w:hAnsi="Times New Roman"/>
              </w:rPr>
            </w:pPr>
            <w:r>
              <w:rPr>
                <w:rFonts w:ascii="Times New Roman" w:eastAsia="Calibri" w:hAnsi="Times New Roman"/>
              </w:rPr>
              <w:t>File to obtain a Federal Emplo</w:t>
            </w:r>
            <w:r>
              <w:rPr>
                <w:rFonts w:ascii="Times New Roman" w:eastAsia="Calibri" w:hAnsi="Times New Roman"/>
              </w:rPr>
              <w:t xml:space="preserve">yer Identification Number.  See the IRS </w:t>
            </w:r>
            <w:hyperlink r:id="rId19" w:history="1">
              <w:r>
                <w:rPr>
                  <w:rStyle w:val="Hyperlink"/>
                  <w:rFonts w:eastAsia="Calibri"/>
                </w:rPr>
                <w:t>website</w:t>
              </w:r>
            </w:hyperlink>
            <w:r>
              <w:rPr>
                <w:rFonts w:ascii="Times New Roman" w:eastAsia="Calibri" w:hAnsi="Times New Roman"/>
              </w:rPr>
              <w:t xml:space="preserve"> for instructions regarding the filing of Form SS-4. Filing can be completed online. </w:t>
            </w:r>
          </w:p>
          <w:p w:rsidR="00D672A8" w:rsidRDefault="00EF3907">
            <w:pPr>
              <w:pStyle w:val="Heading3"/>
              <w:keepNext w:val="0"/>
              <w:tabs>
                <w:tab w:val="num" w:pos="453"/>
              </w:tabs>
              <w:spacing w:after="240" w:line="240" w:lineRule="auto"/>
              <w:ind w:left="446" w:hanging="446"/>
              <w:rPr>
                <w:rFonts w:ascii="Times New Roman" w:eastAsia="Calibri" w:hAnsi="Times New Roman"/>
              </w:rPr>
            </w:pPr>
            <w:r>
              <w:rPr>
                <w:rFonts w:ascii="Times New Roman" w:eastAsia="Calibri" w:hAnsi="Times New Roman"/>
              </w:rPr>
              <w:t>File to obtain applicable state level identification numbers and other state level registrations, including workers’ compensation filings, depending upon the state in which your Company’s office is located. Visit your state employment and tax agencies’ web</w:t>
            </w:r>
            <w:r>
              <w:rPr>
                <w:rFonts w:ascii="Times New Roman" w:eastAsia="Calibri" w:hAnsi="Times New Roman"/>
              </w:rPr>
              <w:t xml:space="preserve">sites for further information. </w:t>
            </w:r>
          </w:p>
          <w:p w:rsidR="00D672A8" w:rsidRDefault="00EF3907">
            <w:pPr>
              <w:pStyle w:val="Heading3"/>
              <w:keepNext w:val="0"/>
              <w:tabs>
                <w:tab w:val="num" w:pos="453"/>
              </w:tabs>
              <w:spacing w:before="0" w:after="240" w:line="240" w:lineRule="auto"/>
              <w:ind w:left="446" w:hanging="446"/>
              <w:rPr>
                <w:rFonts w:ascii="Times New Roman" w:eastAsia="Calibri" w:hAnsi="Times New Roman"/>
              </w:rPr>
            </w:pPr>
            <w:r>
              <w:rPr>
                <w:rFonts w:ascii="Times New Roman" w:eastAsia="Calibri" w:hAnsi="Times New Roman"/>
              </w:rPr>
              <w:t>Securities law compliance:  The federal and state securities laws may require governmental filings reflecting the issuance of units to founder(s).  Please consult your legal counsel regarding compliance with these laws.</w:t>
            </w:r>
          </w:p>
          <w:p w:rsidR="00D672A8" w:rsidRDefault="00EF3907">
            <w:pPr>
              <w:pStyle w:val="Heading3"/>
              <w:keepNext w:val="0"/>
              <w:tabs>
                <w:tab w:val="num" w:pos="453"/>
              </w:tabs>
              <w:spacing w:before="0" w:after="240" w:line="240" w:lineRule="auto"/>
              <w:ind w:left="446" w:hanging="446"/>
              <w:rPr>
                <w:rFonts w:ascii="Times New Roman" w:eastAsia="Calibri" w:hAnsi="Times New Roman"/>
              </w:rPr>
            </w:pPr>
            <w:r>
              <w:rPr>
                <w:rFonts w:ascii="Times New Roman" w:eastAsia="Calibri" w:hAnsi="Times New Roman"/>
              </w:rPr>
              <w:t>Cons</w:t>
            </w:r>
            <w:r>
              <w:rPr>
                <w:rFonts w:ascii="Times New Roman" w:eastAsia="Calibri" w:hAnsi="Times New Roman"/>
              </w:rPr>
              <w:t xml:space="preserve">ider foreign state qualifications. Limited liability companies may be required to qualify in states (other than the one in which they are formed) if they transact business in that state.  The registered agent services, such as Corporation Trust Company or </w:t>
            </w:r>
            <w:r>
              <w:rPr>
                <w:rFonts w:ascii="Times New Roman" w:eastAsia="Calibri" w:hAnsi="Times New Roman"/>
              </w:rPr>
              <w:t>Corporate Service Company, can facilitate this process.</w:t>
            </w:r>
          </w:p>
          <w:p w:rsidR="00D672A8" w:rsidRDefault="00EF3907">
            <w:pPr>
              <w:pStyle w:val="Heading3"/>
              <w:keepNext w:val="0"/>
              <w:tabs>
                <w:tab w:val="num" w:pos="453"/>
              </w:tabs>
              <w:spacing w:before="0" w:after="240" w:line="240" w:lineRule="auto"/>
              <w:ind w:left="446" w:hanging="446"/>
              <w:rPr>
                <w:rFonts w:ascii="Times New Roman" w:eastAsia="Calibri" w:hAnsi="Times New Roman"/>
              </w:rPr>
            </w:pPr>
            <w:r>
              <w:rPr>
                <w:rFonts w:ascii="Times New Roman" w:eastAsia="Calibri" w:hAnsi="Times New Roman"/>
              </w:rPr>
              <w:t>Set up and maintain the Company’s records, including a minute book, to hold important Company documentation (including the Formation Documents).</w:t>
            </w:r>
          </w:p>
          <w:p w:rsidR="00D672A8" w:rsidRDefault="00EF3907">
            <w:pPr>
              <w:pStyle w:val="Heading3"/>
              <w:keepNext w:val="0"/>
              <w:tabs>
                <w:tab w:val="num" w:pos="453"/>
              </w:tabs>
              <w:spacing w:before="0" w:after="240" w:line="240" w:lineRule="auto"/>
              <w:ind w:left="446" w:hanging="446"/>
              <w:rPr>
                <w:rFonts w:ascii="Times New Roman" w:eastAsia="Calibri" w:hAnsi="Times New Roman"/>
              </w:rPr>
            </w:pPr>
            <w:r>
              <w:rPr>
                <w:rFonts w:ascii="Times New Roman" w:eastAsia="Calibri" w:hAnsi="Times New Roman"/>
              </w:rPr>
              <w:t xml:space="preserve">See Goodwin Procter LLP’s </w:t>
            </w:r>
            <w:hyperlink r:id="rId20" w:history="1">
              <w:r>
                <w:rPr>
                  <w:rStyle w:val="Hyperlink"/>
                  <w:rFonts w:eastAsia="Calibri"/>
                </w:rPr>
                <w:t>Founder’s Workbench</w:t>
              </w:r>
            </w:hyperlink>
            <w:r>
              <w:rPr>
                <w:rFonts w:ascii="Times New Roman" w:eastAsia="Calibri" w:hAnsi="Times New Roman"/>
              </w:rPr>
              <w:t xml:space="preserve"> for further instructions and guidance on launching your start-up Company.</w:t>
            </w:r>
          </w:p>
        </w:tc>
      </w:tr>
    </w:tbl>
    <w:p w:rsidR="00D672A8" w:rsidRDefault="00D672A8">
      <w:pPr>
        <w:rPr>
          <w:rFonts w:ascii="Times New Roman" w:hAnsi="Times New Roman"/>
        </w:rPr>
      </w:pPr>
    </w:p>
    <w:p w:rsidR="00D672A8" w:rsidRDefault="00EF3907">
      <w:pPr>
        <w:widowControl w:val="0"/>
        <w:tabs>
          <w:tab w:val="left" w:pos="-1440"/>
        </w:tabs>
        <w:spacing w:after="100" w:afterAutospacing="1" w:line="240" w:lineRule="auto"/>
        <w:jc w:val="center"/>
        <w:rPr>
          <w:rFonts w:ascii="Times New Roman" w:eastAsia="Times New Roman" w:hAnsi="Times New Roman" w:cs="Times New Roman"/>
          <w:color w:val="FF4500"/>
          <w:sz w:val="24"/>
          <w:szCs w:val="24"/>
        </w:rPr>
      </w:pPr>
      <w:r>
        <w:rPr>
          <w:rFonts w:ascii="Times New Roman" w:eastAsia="Times New Roman" w:hAnsi="Times New Roman" w:cs="Times New Roman"/>
          <w:color w:val="FF4500"/>
          <w:sz w:val="24"/>
          <w:szCs w:val="24"/>
        </w:rPr>
        <w:tab/>
      </w:r>
    </w:p>
    <w:p w:rsidR="00D672A8" w:rsidRDefault="00EF3907">
      <w:pPr>
        <w:rPr>
          <w:rFonts w:ascii="Times New Roman" w:eastAsia="Times New Roman" w:hAnsi="Times New Roman" w:cs="Times New Roman"/>
          <w:color w:val="FF4500"/>
          <w:sz w:val="24"/>
          <w:szCs w:val="24"/>
        </w:rPr>
      </w:pPr>
      <w:r>
        <w:rPr>
          <w:rFonts w:ascii="Times New Roman" w:eastAsia="Times New Roman" w:hAnsi="Times New Roman" w:cs="Times New Roman"/>
          <w:color w:val="FF4500"/>
          <w:sz w:val="24"/>
          <w:szCs w:val="24"/>
        </w:rPr>
        <w:br w:type="page"/>
      </w:r>
    </w:p>
    <w:p w:rsidR="00D672A8" w:rsidRDefault="00EF3907">
      <w:pPr>
        <w:widowControl w:val="0"/>
        <w:tabs>
          <w:tab w:val="left" w:pos="-1440"/>
        </w:tabs>
        <w:spacing w:after="100" w:afterAutospacing="1" w:line="240" w:lineRule="auto"/>
        <w:rPr>
          <w:rFonts w:ascii="Times New Roman" w:eastAsia="Times New Roman" w:hAnsi="Times New Roman" w:cs="Times New Roman"/>
          <w:color w:val="FF4500"/>
          <w:sz w:val="24"/>
          <w:szCs w:val="24"/>
        </w:rPr>
      </w:pPr>
      <w:r>
        <w:rPr>
          <w:rFonts w:ascii="Times New Roman" w:eastAsia="Times New Roman" w:hAnsi="Times New Roman" w:cs="Times New Roman"/>
          <w:color w:val="FF4500"/>
          <w:sz w:val="24"/>
          <w:szCs w:val="24"/>
        </w:rPr>
        <w:br/>
      </w:r>
      <w:r>
        <w:rPr>
          <w:rFonts w:ascii="Times New Roman" w:eastAsia="Times New Roman" w:hAnsi="Times New Roman" w:cs="Times New Roman"/>
          <w:color w:val="FF4500"/>
          <w:sz w:val="24"/>
          <w:szCs w:val="24"/>
        </w:rPr>
        <w:br/>
      </w:r>
      <w:r>
        <w:rPr>
          <w:rFonts w:ascii="Times New Roman" w:eastAsia="Times New Roman" w:hAnsi="Times New Roman" w:cs="Times New Roman"/>
          <w:sz w:val="24"/>
          <w:szCs w:val="24"/>
        </w:rPr>
        <w:t xml:space="preserve">Please ignore and discard this last page.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672A8" w:rsidRDefault="00D672A8">
      <w:pPr>
        <w:widowControl w:val="0"/>
        <w:tabs>
          <w:tab w:val="left" w:pos="-1440"/>
        </w:tabs>
        <w:spacing w:after="100" w:afterAutospacing="1" w:line="240" w:lineRule="auto"/>
        <w:rPr>
          <w:rFonts w:ascii="Times New Roman" w:eastAsia="Times New Roman" w:hAnsi="Times New Roman"/>
          <w:color w:val="FF4500"/>
          <w:sz w:val="24"/>
          <w:szCs w:val="24"/>
        </w:rPr>
      </w:pPr>
    </w:p>
    <w:p w:rsidR="00D672A8" w:rsidRDefault="00D672A8">
      <w:pPr>
        <w:widowControl w:val="0"/>
        <w:tabs>
          <w:tab w:val="left" w:pos="-1440"/>
        </w:tabs>
        <w:spacing w:after="100" w:afterAutospacing="1" w:line="240" w:lineRule="auto"/>
        <w:rPr>
          <w:rFonts w:ascii="Times New Roman" w:eastAsia="Times New Roman" w:hAnsi="Times New Roman"/>
          <w:color w:val="FF4500"/>
          <w:sz w:val="24"/>
          <w:szCs w:val="24"/>
        </w:rPr>
      </w:pPr>
    </w:p>
    <w:p w:rsidR="00D672A8" w:rsidRDefault="00D672A8">
      <w:pPr>
        <w:widowControl w:val="0"/>
        <w:tabs>
          <w:tab w:val="left" w:pos="-1440"/>
        </w:tabs>
        <w:spacing w:after="100" w:afterAutospacing="1" w:line="240" w:lineRule="auto"/>
        <w:rPr>
          <w:rFonts w:ascii="Times New Roman" w:eastAsia="Times New Roman" w:hAnsi="Times New Roman" w:cs="Times New Roman"/>
          <w:sz w:val="24"/>
          <w:szCs w:val="24"/>
        </w:rPr>
      </w:pPr>
    </w:p>
    <w:p w:rsidR="00D672A8" w:rsidRDefault="00D672A8">
      <w:pPr>
        <w:autoSpaceDE w:val="0"/>
        <w:autoSpaceDN w:val="0"/>
        <w:adjustRightInd w:val="0"/>
        <w:spacing w:after="240" w:line="240" w:lineRule="auto"/>
        <w:rPr>
          <w:rFonts w:ascii="Times New Roman" w:hAnsi="Times New Roman" w:cs="Times New Roman"/>
          <w:sz w:val="24"/>
          <w:szCs w:val="24"/>
        </w:rPr>
      </w:pPr>
    </w:p>
    <w:p w:rsidR="00D672A8" w:rsidRDefault="00EF3907">
      <w:pPr>
        <w:pStyle w:val="PlainText"/>
        <w:rPr>
          <w:rFonts w:ascii="Times New Roman" w:hAnsi="Times New Roman" w:cs="Times New Roman"/>
          <w:snapToGrid w:val="0"/>
          <w:color w:val="FF4500"/>
        </w:rPr>
      </w:pPr>
      <w:r>
        <w:rPr>
          <w:rFonts w:ascii="Times New Roman" w:hAnsi="Times New Roman" w:cs="Times New Roman"/>
          <w:snapToGrid w:val="0"/>
        </w:rPr>
        <w:t>Jeremy Law</w:t>
      </w:r>
    </w:p>
    <w:p w:rsidR="00D672A8" w:rsidRDefault="00EF3907">
      <w:pPr>
        <w:pStyle w:val="PlainText"/>
        <w:rPr>
          <w:rFonts w:ascii="Times New Roman" w:hAnsi="Times New Roman" w:cs="Times New Roman"/>
          <w:snapToGrid w:val="0"/>
          <w:color w:val="FF4500"/>
        </w:rPr>
      </w:pPr>
      <w:r>
        <w:rPr>
          <w:rFonts w:ascii="Times New Roman" w:hAnsi="Times New Roman" w:cs="Times New Roman"/>
          <w:snapToGrid w:val="0"/>
        </w:rPr>
        <w:t>Linda Hand</w:t>
      </w:r>
    </w:p>
    <w:p w:rsidR="00D672A8" w:rsidRDefault="00EF3907">
      <w:pPr>
        <w:pStyle w:val="PlainText"/>
        <w:rPr>
          <w:rFonts w:ascii="Times New Roman" w:hAnsi="Times New Roman" w:cs="Times New Roman"/>
        </w:rPr>
      </w:pPr>
      <w:r>
        <w:rPr>
          <w:rFonts w:ascii="Times New Roman" w:hAnsi="Times New Roman" w:cs="Times New Roman"/>
        </w:rPr>
        <w:t>Paul Gladen</w:t>
      </w:r>
    </w:p>
    <w:p w:rsidR="00D672A8" w:rsidRDefault="00EF3907">
      <w:pPr>
        <w:pStyle w:val="PlainText"/>
        <w:rPr>
          <w:rFonts w:ascii="Times New Roman" w:hAnsi="Times New Roman" w:cs="Times New Roman"/>
        </w:rPr>
      </w:pPr>
      <w:r>
        <w:rPr>
          <w:rFonts w:ascii="Times New Roman" w:hAnsi="Times New Roman" w:cs="Times New Roman"/>
        </w:rPr>
        <w:t>Jennifer Stephens</w:t>
      </w:r>
    </w:p>
    <w:p w:rsidR="00D672A8" w:rsidRDefault="00EF3907">
      <w:pPr>
        <w:pStyle w:val="PlainText"/>
        <w:rPr>
          <w:rFonts w:ascii="Times New Roman" w:hAnsi="Times New Roman" w:cs="Times New Roman"/>
        </w:rPr>
      </w:pPr>
      <w:r>
        <w:rPr>
          <w:rFonts w:ascii="Times New Roman" w:hAnsi="Times New Roman" w:cs="Times New Roman"/>
        </w:rPr>
        <w:t>Kurt Skrivseth</w:t>
      </w:r>
    </w:p>
    <w:p w:rsidR="00D672A8" w:rsidRDefault="00EF3907">
      <w:pPr>
        <w:pStyle w:val="PlainText"/>
        <w:rPr>
          <w:rFonts w:ascii="Times New Roman" w:hAnsi="Times New Roman" w:cs="Times New Roman"/>
        </w:rPr>
      </w:pPr>
      <w:r>
        <w:rPr>
          <w:rFonts w:ascii="Times New Roman" w:hAnsi="Times New Roman" w:cs="Times New Roman"/>
        </w:rPr>
        <w:t>Paul Gladen</w:t>
      </w:r>
    </w:p>
    <w:p w:rsidR="00D672A8" w:rsidRDefault="00EF3907">
      <w:pPr>
        <w:pStyle w:val="PlainText"/>
        <w:rPr>
          <w:rFonts w:ascii="Times New Roman" w:hAnsi="Times New Roman" w:cs="Times New Roman"/>
        </w:rPr>
      </w:pPr>
      <w:r>
        <w:rPr>
          <w:rFonts w:ascii="Times New Roman" w:hAnsi="Times New Roman" w:cs="Times New Roman"/>
        </w:rPr>
        <w:t>Jennifer Stephens</w:t>
      </w:r>
    </w:p>
    <w:p w:rsidR="00D672A8" w:rsidRDefault="00EF3907">
      <w:pPr>
        <w:pStyle w:val="PlainText"/>
        <w:rPr>
          <w:rFonts w:ascii="Times New Roman" w:hAnsi="Times New Roman" w:cs="Times New Roman"/>
        </w:rPr>
      </w:pPr>
      <w:r>
        <w:rPr>
          <w:rFonts w:ascii="Times New Roman" w:hAnsi="Times New Roman" w:cs="Times New Roman"/>
        </w:rPr>
        <w:t>Kurt Skrivseth</w:t>
      </w:r>
    </w:p>
    <w:p w:rsidR="00D672A8" w:rsidRDefault="00EF3907">
      <w:pPr>
        <w:pStyle w:val="PlainText"/>
        <w:rPr>
          <w:rFonts w:ascii="Times New Roman" w:hAnsi="Times New Roman" w:cs="Times New Roman"/>
        </w:rPr>
      </w:pPr>
      <w:r>
        <w:rPr>
          <w:rFonts w:ascii="Times New Roman" w:hAnsi="Times New Roman" w:cs="Times New Roman"/>
        </w:rPr>
        <w:t>Paul Gladen, Jennifer Stephens, Kurt Skrivseth</w:t>
      </w:r>
    </w:p>
    <w:p w:rsidR="00D672A8" w:rsidRDefault="00EF3907">
      <w:pPr>
        <w:widowControl w:val="0"/>
        <w:tabs>
          <w:tab w:val="left" w:pos="-1440"/>
        </w:tabs>
        <w:spacing w:after="100" w:afterAutospacing="1"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FF4500"/>
          <w:sz w:val="24"/>
          <w:szCs w:val="24"/>
        </w:rPr>
        <w:t>Jennifer StephensKurt SkrivsethPaul GladenPaul GladenJeremy LawLinda Hand</w:t>
      </w:r>
    </w:p>
    <w:sectPr w:rsidR="00D672A8" w:rsidSect="00D672A8">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A8" w:rsidRDefault="00EF3907">
      <w:pPr>
        <w:spacing w:after="0" w:line="240" w:lineRule="auto"/>
      </w:pPr>
      <w:r>
        <w:separator/>
      </w:r>
    </w:p>
  </w:endnote>
  <w:endnote w:type="continuationSeparator" w:id="0">
    <w:p w:rsidR="00D672A8" w:rsidRDefault="00EF3907">
      <w:pPr>
        <w:spacing w:after="0" w:line="240" w:lineRule="auto"/>
      </w:pPr>
      <w:r>
        <w:continuationSeparator/>
      </w:r>
    </w:p>
  </w:endnote>
  <w:endnote w:type="continuationNotice" w:id="1">
    <w:p w:rsidR="00D672A8" w:rsidRDefault="00D672A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A8" w:rsidRDefault="00D672A8">
    <w:pPr>
      <w:pStyle w:val="Footer"/>
    </w:pPr>
    <w:fldSimple w:instr=" DOCPROPERTY &quot;DocID&quot; \* MERGEFORMAT ">
      <w:r w:rsidR="00EF3907" w:rsidRPr="00EF3907">
        <w:rPr>
          <w:rStyle w:val="DocID"/>
        </w:rPr>
        <w:t>LIBC/4323664.1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A8" w:rsidRDefault="00D672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A8" w:rsidRDefault="00D672A8">
    <w:pPr>
      <w:pStyle w:val="Footer"/>
    </w:pPr>
    <w:fldSimple w:instr=" DOCPROPERTY &quot;DocID&quot; \* MERGEFORMAT ">
      <w:r w:rsidR="00EF3907" w:rsidRPr="00EF3907">
        <w:rPr>
          <w:rStyle w:val="DocID"/>
        </w:rPr>
        <w:t>LIBC/4323664.1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A8" w:rsidRDefault="00EF3907">
      <w:pPr>
        <w:spacing w:after="0" w:line="240" w:lineRule="auto"/>
      </w:pPr>
      <w:r>
        <w:separator/>
      </w:r>
    </w:p>
  </w:footnote>
  <w:footnote w:type="continuationSeparator" w:id="0">
    <w:p w:rsidR="00D672A8" w:rsidRDefault="00EF3907">
      <w:pPr>
        <w:spacing w:after="0" w:line="240" w:lineRule="auto"/>
      </w:pPr>
      <w:r>
        <w:continuationSeparator/>
      </w:r>
    </w:p>
  </w:footnote>
  <w:footnote w:type="continuationNotice" w:id="1">
    <w:p w:rsidR="00D672A8" w:rsidRDefault="00D672A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A8" w:rsidRDefault="00D672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A8" w:rsidRDefault="00D672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A8" w:rsidRDefault="00D672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783"/>
    <w:multiLevelType w:val="multilevel"/>
    <w:tmpl w:val="0F824086"/>
    <w:name w:val="ERISA SPD"/>
    <w:lvl w:ilvl="0">
      <w:start w:val="1"/>
      <w:numFmt w:val="upperRoman"/>
      <w:suff w:val="nothing"/>
      <w:lvlText w:val="%1.  "/>
      <w:lvlJc w:val="left"/>
      <w:pPr>
        <w:ind w:left="0" w:firstLine="0"/>
      </w:pPr>
      <w:rPr>
        <w:rFonts w:ascii="Times New Roman Bold" w:hAnsi="Times New Roman Bold" w:cs="Times New Roman" w:hint="default"/>
        <w:b/>
        <w:i w:val="0"/>
        <w:caps w:val="0"/>
        <w:strike w:val="0"/>
        <w:dstrike w:val="0"/>
        <w:color w:val="010000"/>
        <w:sz w:val="24"/>
        <w:u w:val="none"/>
        <w:effect w:val="none"/>
      </w:rPr>
    </w:lvl>
    <w:lvl w:ilvl="1">
      <w:start w:val="1"/>
      <w:numFmt w:val="upperLetter"/>
      <w:lvlText w:val="%2."/>
      <w:lvlJc w:val="left"/>
      <w:pPr>
        <w:tabs>
          <w:tab w:val="num" w:pos="720"/>
        </w:tabs>
        <w:ind w:left="0" w:firstLine="0"/>
      </w:pPr>
      <w:rPr>
        <w:rFonts w:ascii="Times New Roman Bold" w:hAnsi="Times New Roman Bold" w:cs="Times New Roman" w:hint="default"/>
        <w:b/>
        <w:i w:val="0"/>
        <w:caps w:val="0"/>
        <w:strike w:val="0"/>
        <w:dstrike w:val="0"/>
        <w:color w:val="010000"/>
        <w:sz w:val="24"/>
        <w:u w:val="none"/>
        <w:effect w:val="none"/>
      </w:rPr>
    </w:lvl>
    <w:lvl w:ilvl="2">
      <w:start w:val="1"/>
      <w:numFmt w:val="decimal"/>
      <w:pStyle w:val="Heading3"/>
      <w:lvlText w:val="(%3)"/>
      <w:lvlJc w:val="left"/>
      <w:pPr>
        <w:tabs>
          <w:tab w:val="num" w:pos="907"/>
        </w:tabs>
        <w:ind w:left="-533" w:firstLine="720"/>
      </w:pPr>
      <w:rPr>
        <w:rFonts w:ascii="Times New Roman" w:hAnsi="Times New Roman" w:cs="Times New Roman" w:hint="default"/>
        <w:b w:val="0"/>
        <w:i w:val="0"/>
        <w:caps w:val="0"/>
        <w:strike w:val="0"/>
        <w:dstrike w:val="0"/>
        <w:color w:val="010000"/>
        <w:sz w:val="22"/>
        <w:szCs w:val="22"/>
        <w:u w:val="none"/>
        <w:effect w:val="none"/>
      </w:rPr>
    </w:lvl>
    <w:lvl w:ilvl="3">
      <w:start w:val="1"/>
      <w:numFmt w:val="lowerLetter"/>
      <w:pStyle w:val="Heading4"/>
      <w:suff w:val="nothing"/>
      <w:lvlText w:val="(%4)"/>
      <w:lvlJc w:val="left"/>
      <w:pPr>
        <w:ind w:left="0" w:firstLine="1440"/>
      </w:pPr>
      <w:rPr>
        <w:rFonts w:ascii="Times New Roman" w:hAnsi="Times New Roman" w:cs="Times New Roman" w:hint="default"/>
        <w:b w:val="0"/>
        <w:i w:val="0"/>
        <w:caps w:val="0"/>
        <w:strike w:val="0"/>
        <w:dstrike w:val="0"/>
        <w:color w:val="010000"/>
        <w:sz w:val="24"/>
        <w:u w:val="none"/>
        <w:effect w:val="none"/>
      </w:rPr>
    </w:lvl>
    <w:lvl w:ilvl="4">
      <w:start w:val="1"/>
      <w:numFmt w:val="none"/>
      <w:pStyle w:val="Heading5"/>
      <w:suff w:val="nothing"/>
      <w:lvlText w:val=""/>
      <w:lvlJc w:val="left"/>
      <w:pPr>
        <w:ind w:left="0" w:firstLine="0"/>
      </w:pPr>
      <w:rPr>
        <w:rFonts w:ascii="Times New Roman" w:hAnsi="Times New Roman" w:cs="Times New Roman" w:hint="default"/>
        <w:b w:val="0"/>
        <w:i w:val="0"/>
        <w:caps w:val="0"/>
        <w:strike w:val="0"/>
        <w:dstrike w:val="0"/>
        <w:color w:val="010000"/>
        <w:sz w:val="24"/>
        <w:u w:val="none"/>
        <w:effect w:val="none"/>
      </w:rPr>
    </w:lvl>
    <w:lvl w:ilvl="5">
      <w:start w:val="1"/>
      <w:numFmt w:val="none"/>
      <w:pStyle w:val="Heading6"/>
      <w:suff w:val="nothing"/>
      <w:lvlText w:val=""/>
      <w:lvlJc w:val="left"/>
      <w:pPr>
        <w:ind w:left="0" w:firstLine="0"/>
      </w:pPr>
      <w:rPr>
        <w:rFonts w:ascii="Times New Roman" w:hAnsi="Times New Roman" w:cs="Times New Roman" w:hint="default"/>
        <w:b w:val="0"/>
        <w:i w:val="0"/>
        <w:caps w:val="0"/>
        <w:strike w:val="0"/>
        <w:dstrike w:val="0"/>
        <w:color w:val="010000"/>
        <w:sz w:val="24"/>
        <w:u w:val="none"/>
        <w:effect w:val="none"/>
      </w:rPr>
    </w:lvl>
    <w:lvl w:ilvl="6">
      <w:start w:val="1"/>
      <w:numFmt w:val="none"/>
      <w:pStyle w:val="Heading7"/>
      <w:suff w:val="nothing"/>
      <w:lvlText w:val=""/>
      <w:lvlJc w:val="left"/>
      <w:pPr>
        <w:ind w:left="0" w:firstLine="0"/>
      </w:pPr>
      <w:rPr>
        <w:rFonts w:ascii="Times New Roman" w:hAnsi="Times New Roman" w:cs="Times New Roman" w:hint="default"/>
        <w:b w:val="0"/>
        <w:i w:val="0"/>
        <w:caps w:val="0"/>
        <w:strike w:val="0"/>
        <w:dstrike w:val="0"/>
        <w:color w:val="010000"/>
        <w:sz w:val="24"/>
        <w:u w:val="none"/>
        <w:effect w:val="none"/>
      </w:rPr>
    </w:lvl>
    <w:lvl w:ilvl="7">
      <w:start w:val="1"/>
      <w:numFmt w:val="none"/>
      <w:pStyle w:val="Heading8"/>
      <w:suff w:val="nothing"/>
      <w:lvlText w:val=""/>
      <w:lvlJc w:val="left"/>
      <w:pPr>
        <w:ind w:left="0" w:firstLine="0"/>
      </w:pPr>
      <w:rPr>
        <w:rFonts w:ascii="Times New Roman" w:hAnsi="Times New Roman" w:cs="Times New Roman" w:hint="default"/>
        <w:b w:val="0"/>
        <w:i w:val="0"/>
        <w:caps w:val="0"/>
        <w:strike w:val="0"/>
        <w:dstrike w:val="0"/>
        <w:color w:val="010000"/>
        <w:sz w:val="24"/>
        <w:u w:val="none"/>
        <w:effect w:val="none"/>
      </w:rPr>
    </w:lvl>
    <w:lvl w:ilvl="8">
      <w:start w:val="1"/>
      <w:numFmt w:val="none"/>
      <w:pStyle w:val="Heading9"/>
      <w:suff w:val="nothing"/>
      <w:lvlText w:val=""/>
      <w:lvlJc w:val="left"/>
      <w:pPr>
        <w:ind w:left="0" w:firstLine="0"/>
      </w:pPr>
      <w:rPr>
        <w:rFonts w:ascii="Times New Roman" w:hAnsi="Times New Roman" w:cs="Times New Roman" w:hint="default"/>
        <w:b w:val="0"/>
        <w:i w:val="0"/>
        <w:caps w:val="0"/>
        <w:strike w:val="0"/>
        <w:dstrike w:val="0"/>
        <w:color w:val="010000"/>
        <w:sz w:val="24"/>
        <w:u w:val="none"/>
        <w:effect w:val="none"/>
      </w:rPr>
    </w:lvl>
  </w:abstractNum>
  <w:abstractNum w:abstractNumId="1">
    <w:nsid w:val="534667A9"/>
    <w:multiLevelType w:val="hybridMultilevel"/>
    <w:tmpl w:val="F1A8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
  <w:rsids>
    <w:rsidRoot w:val="00D672A8"/>
    <w:rsid w:val="00D672A8"/>
    <w:rsid w:val="00EF3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A8"/>
  </w:style>
  <w:style w:type="paragraph" w:styleId="Heading1">
    <w:name w:val="heading 1"/>
    <w:basedOn w:val="Normal"/>
    <w:next w:val="Normal"/>
    <w:link w:val="Heading1Char"/>
    <w:uiPriority w:val="9"/>
    <w:qFormat/>
    <w:rsid w:val="00D67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72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unhideWhenUsed/>
    <w:qFormat/>
    <w:rsid w:val="00D672A8"/>
    <w:pPr>
      <w:keepNext/>
      <w:numPr>
        <w:ilvl w:val="2"/>
        <w:numId w:val="1"/>
      </w:numPr>
      <w:spacing w:before="120" w:after="120"/>
      <w:outlineLvl w:val="2"/>
    </w:pPr>
    <w:rPr>
      <w:rFonts w:eastAsia="Times New Roman"/>
      <w:u w:color="000000"/>
    </w:rPr>
  </w:style>
  <w:style w:type="paragraph" w:styleId="Heading4">
    <w:name w:val="heading 4"/>
    <w:basedOn w:val="Normal"/>
    <w:next w:val="Normal"/>
    <w:link w:val="Heading4Char"/>
    <w:uiPriority w:val="99"/>
    <w:semiHidden/>
    <w:unhideWhenUsed/>
    <w:qFormat/>
    <w:rsid w:val="00D672A8"/>
    <w:pPr>
      <w:keepNext/>
      <w:widowControl w:val="0"/>
      <w:numPr>
        <w:ilvl w:val="3"/>
        <w:numId w:val="1"/>
      </w:numPr>
      <w:spacing w:after="240"/>
      <w:outlineLvl w:val="3"/>
    </w:pPr>
    <w:rPr>
      <w:rFonts w:eastAsia="Times New Roman"/>
      <w:u w:color="000000"/>
    </w:rPr>
  </w:style>
  <w:style w:type="paragraph" w:styleId="Heading5">
    <w:name w:val="heading 5"/>
    <w:basedOn w:val="Normal"/>
    <w:next w:val="Normal"/>
    <w:link w:val="Heading5Char"/>
    <w:uiPriority w:val="99"/>
    <w:semiHidden/>
    <w:unhideWhenUsed/>
    <w:qFormat/>
    <w:rsid w:val="00D672A8"/>
    <w:pPr>
      <w:widowControl w:val="0"/>
      <w:numPr>
        <w:ilvl w:val="4"/>
        <w:numId w:val="1"/>
      </w:numPr>
      <w:spacing w:after="240"/>
      <w:outlineLvl w:val="4"/>
    </w:pPr>
    <w:rPr>
      <w:rFonts w:eastAsia="Times New Roman"/>
      <w:u w:color="000000"/>
    </w:rPr>
  </w:style>
  <w:style w:type="paragraph" w:styleId="Heading6">
    <w:name w:val="heading 6"/>
    <w:basedOn w:val="Normal"/>
    <w:next w:val="Normal"/>
    <w:link w:val="Heading6Char"/>
    <w:uiPriority w:val="99"/>
    <w:semiHidden/>
    <w:unhideWhenUsed/>
    <w:qFormat/>
    <w:rsid w:val="00D672A8"/>
    <w:pPr>
      <w:widowControl w:val="0"/>
      <w:numPr>
        <w:ilvl w:val="5"/>
        <w:numId w:val="1"/>
      </w:numPr>
      <w:spacing w:after="240"/>
      <w:outlineLvl w:val="5"/>
    </w:pPr>
    <w:rPr>
      <w:rFonts w:eastAsia="Times New Roman"/>
      <w:u w:color="000000"/>
    </w:rPr>
  </w:style>
  <w:style w:type="paragraph" w:styleId="Heading7">
    <w:name w:val="heading 7"/>
    <w:basedOn w:val="Normal"/>
    <w:next w:val="Normal"/>
    <w:link w:val="Heading7Char"/>
    <w:uiPriority w:val="99"/>
    <w:semiHidden/>
    <w:unhideWhenUsed/>
    <w:qFormat/>
    <w:rsid w:val="00D672A8"/>
    <w:pPr>
      <w:numPr>
        <w:ilvl w:val="6"/>
        <w:numId w:val="1"/>
      </w:numPr>
      <w:spacing w:before="240" w:after="60"/>
      <w:outlineLvl w:val="6"/>
    </w:pPr>
    <w:rPr>
      <w:u w:color="000000"/>
    </w:rPr>
  </w:style>
  <w:style w:type="paragraph" w:styleId="Heading8">
    <w:name w:val="heading 8"/>
    <w:basedOn w:val="Normal"/>
    <w:next w:val="Normal"/>
    <w:link w:val="Heading8Char"/>
    <w:uiPriority w:val="99"/>
    <w:semiHidden/>
    <w:unhideWhenUsed/>
    <w:qFormat/>
    <w:rsid w:val="00D672A8"/>
    <w:pPr>
      <w:numPr>
        <w:ilvl w:val="7"/>
        <w:numId w:val="1"/>
      </w:numPr>
      <w:spacing w:before="240" w:after="60"/>
      <w:outlineLvl w:val="7"/>
    </w:pPr>
    <w:rPr>
      <w:u w:color="000000"/>
    </w:rPr>
  </w:style>
  <w:style w:type="paragraph" w:styleId="Heading9">
    <w:name w:val="heading 9"/>
    <w:basedOn w:val="Normal"/>
    <w:next w:val="Normal"/>
    <w:link w:val="Heading9Char"/>
    <w:uiPriority w:val="99"/>
    <w:semiHidden/>
    <w:unhideWhenUsed/>
    <w:qFormat/>
    <w:rsid w:val="00D672A8"/>
    <w:pPr>
      <w:numPr>
        <w:ilvl w:val="8"/>
        <w:numId w:val="1"/>
      </w:numPr>
      <w:spacing w:before="240" w:after="60"/>
      <w:outlineLvl w:val="8"/>
    </w:pPr>
    <w:rPr>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72A8"/>
    <w:pPr>
      <w:widowControl w:val="0"/>
      <w:tabs>
        <w:tab w:val="center" w:pos="4320"/>
        <w:tab w:val="right" w:pos="8640"/>
      </w:tabs>
      <w:spacing w:after="0" w:line="240" w:lineRule="auto"/>
    </w:pPr>
    <w:rPr>
      <w:rFonts w:ascii="CG Times" w:eastAsia="Times New Roman" w:hAnsi="CG Times" w:cs="CG Times"/>
      <w:sz w:val="24"/>
      <w:szCs w:val="24"/>
    </w:rPr>
  </w:style>
  <w:style w:type="character" w:customStyle="1" w:styleId="FooterChar">
    <w:name w:val="Footer Char"/>
    <w:basedOn w:val="DefaultParagraphFont"/>
    <w:link w:val="Footer"/>
    <w:uiPriority w:val="99"/>
    <w:rsid w:val="00D672A8"/>
    <w:rPr>
      <w:rFonts w:ascii="CG Times" w:eastAsia="Times New Roman" w:hAnsi="CG Times" w:cs="CG Times"/>
      <w:sz w:val="24"/>
      <w:szCs w:val="24"/>
    </w:rPr>
  </w:style>
  <w:style w:type="paragraph" w:customStyle="1" w:styleId="hwdSubtitle">
    <w:name w:val="hwdSubtitle"/>
    <w:aliases w:val="st"/>
    <w:basedOn w:val="Normal"/>
    <w:uiPriority w:val="99"/>
    <w:rsid w:val="00D672A8"/>
    <w:pPr>
      <w:suppressAutoHyphens/>
      <w:spacing w:after="240" w:line="240" w:lineRule="auto"/>
      <w:jc w:val="center"/>
      <w:outlineLvl w:val="1"/>
    </w:pPr>
    <w:rPr>
      <w:rFonts w:ascii="Times New Roman" w:eastAsia="Times New Roman" w:hAnsi="Times New Roman" w:cs="Times New Roman"/>
      <w:sz w:val="24"/>
      <w:szCs w:val="20"/>
    </w:rPr>
  </w:style>
  <w:style w:type="character" w:customStyle="1" w:styleId="DocID">
    <w:name w:val="DocID"/>
    <w:basedOn w:val="DefaultParagraphFont"/>
    <w:uiPriority w:val="99"/>
    <w:rsid w:val="00D672A8"/>
    <w:rPr>
      <w:rFonts w:ascii="Times New Roman" w:hAnsi="Times New Roman" w:cs="Times New Roman"/>
      <w:color w:val="auto"/>
      <w:spacing w:val="0"/>
      <w:sz w:val="16"/>
      <w:u w:val="none"/>
    </w:rPr>
  </w:style>
  <w:style w:type="paragraph" w:styleId="Header">
    <w:name w:val="header"/>
    <w:basedOn w:val="Normal"/>
    <w:link w:val="HeaderChar"/>
    <w:uiPriority w:val="99"/>
    <w:unhideWhenUsed/>
    <w:rsid w:val="00D6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2A8"/>
  </w:style>
  <w:style w:type="table" w:styleId="TableGrid">
    <w:name w:val="Table Grid"/>
    <w:basedOn w:val="TableNormal"/>
    <w:uiPriority w:val="59"/>
    <w:rsid w:val="00D67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A8"/>
    <w:rPr>
      <w:rFonts w:ascii="Tahoma" w:hAnsi="Tahoma" w:cs="Tahoma"/>
      <w:sz w:val="16"/>
      <w:szCs w:val="16"/>
    </w:rPr>
  </w:style>
  <w:style w:type="character" w:customStyle="1" w:styleId="Heading2Char">
    <w:name w:val="Heading 2 Char"/>
    <w:basedOn w:val="DefaultParagraphFont"/>
    <w:link w:val="Heading2"/>
    <w:uiPriority w:val="9"/>
    <w:semiHidden/>
    <w:rsid w:val="00D672A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672A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D672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72A8"/>
    <w:rPr>
      <w:rFonts w:ascii="Consolas" w:hAnsi="Consolas"/>
      <w:sz w:val="21"/>
      <w:szCs w:val="21"/>
    </w:rPr>
  </w:style>
  <w:style w:type="character" w:customStyle="1" w:styleId="dbcpopupajaxmenutitle">
    <w:name w:val="dbcpopupajaxmenutitle"/>
    <w:basedOn w:val="DefaultParagraphFont"/>
    <w:rsid w:val="00D672A8"/>
  </w:style>
  <w:style w:type="character" w:customStyle="1" w:styleId="dbcprompt">
    <w:name w:val="dbcprompt"/>
    <w:basedOn w:val="DefaultParagraphFont"/>
    <w:rsid w:val="00D672A8"/>
  </w:style>
  <w:style w:type="paragraph" w:styleId="BodyText">
    <w:name w:val="Body Text"/>
    <w:basedOn w:val="Normal"/>
    <w:link w:val="BodyTextChar"/>
    <w:qFormat/>
    <w:rsid w:val="00D672A8"/>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72A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D672A8"/>
    <w:rPr>
      <w:rFonts w:ascii="Calibri" w:eastAsia="Times New Roman" w:hAnsi="Calibri" w:cs="Times New Roman"/>
      <w:u w:color="000000"/>
    </w:rPr>
  </w:style>
  <w:style w:type="character" w:customStyle="1" w:styleId="Heading4Char">
    <w:name w:val="Heading 4 Char"/>
    <w:basedOn w:val="DefaultParagraphFont"/>
    <w:link w:val="Heading4"/>
    <w:uiPriority w:val="99"/>
    <w:semiHidden/>
    <w:rsid w:val="00D672A8"/>
    <w:rPr>
      <w:rFonts w:ascii="Calibri" w:eastAsia="Times New Roman" w:hAnsi="Calibri" w:cs="Times New Roman"/>
      <w:u w:color="000000"/>
    </w:rPr>
  </w:style>
  <w:style w:type="character" w:customStyle="1" w:styleId="Heading5Char">
    <w:name w:val="Heading 5 Char"/>
    <w:basedOn w:val="DefaultParagraphFont"/>
    <w:link w:val="Heading5"/>
    <w:uiPriority w:val="99"/>
    <w:semiHidden/>
    <w:rsid w:val="00D672A8"/>
    <w:rPr>
      <w:rFonts w:ascii="Calibri" w:eastAsia="Times New Roman" w:hAnsi="Calibri" w:cs="Times New Roman"/>
      <w:u w:color="000000"/>
    </w:rPr>
  </w:style>
  <w:style w:type="character" w:customStyle="1" w:styleId="Heading6Char">
    <w:name w:val="Heading 6 Char"/>
    <w:basedOn w:val="DefaultParagraphFont"/>
    <w:link w:val="Heading6"/>
    <w:uiPriority w:val="99"/>
    <w:semiHidden/>
    <w:rsid w:val="00D672A8"/>
    <w:rPr>
      <w:rFonts w:ascii="Calibri" w:eastAsia="Times New Roman" w:hAnsi="Calibri" w:cs="Times New Roman"/>
      <w:u w:color="000000"/>
    </w:rPr>
  </w:style>
  <w:style w:type="character" w:customStyle="1" w:styleId="Heading7Char">
    <w:name w:val="Heading 7 Char"/>
    <w:basedOn w:val="DefaultParagraphFont"/>
    <w:link w:val="Heading7"/>
    <w:uiPriority w:val="99"/>
    <w:semiHidden/>
    <w:rsid w:val="00D672A8"/>
    <w:rPr>
      <w:rFonts w:ascii="Calibri" w:eastAsia="Calibri" w:hAnsi="Calibri" w:cs="Times New Roman"/>
      <w:u w:color="000000"/>
    </w:rPr>
  </w:style>
  <w:style w:type="character" w:customStyle="1" w:styleId="Heading8Char">
    <w:name w:val="Heading 8 Char"/>
    <w:basedOn w:val="DefaultParagraphFont"/>
    <w:link w:val="Heading8"/>
    <w:uiPriority w:val="99"/>
    <w:semiHidden/>
    <w:rsid w:val="00D672A8"/>
    <w:rPr>
      <w:rFonts w:ascii="Calibri" w:eastAsia="Calibri" w:hAnsi="Calibri" w:cs="Times New Roman"/>
      <w:u w:color="000000"/>
    </w:rPr>
  </w:style>
  <w:style w:type="character" w:customStyle="1" w:styleId="Heading9Char">
    <w:name w:val="Heading 9 Char"/>
    <w:basedOn w:val="DefaultParagraphFont"/>
    <w:link w:val="Heading9"/>
    <w:uiPriority w:val="99"/>
    <w:semiHidden/>
    <w:rsid w:val="00D672A8"/>
    <w:rPr>
      <w:rFonts w:ascii="Calibri" w:eastAsia="Calibri" w:hAnsi="Calibri" w:cs="Times New Roman"/>
      <w:u w:color="000000"/>
    </w:rPr>
  </w:style>
  <w:style w:type="character" w:styleId="Hyperlink">
    <w:name w:val="Hyperlink"/>
    <w:basedOn w:val="DefaultParagraphFont"/>
    <w:uiPriority w:val="99"/>
    <w:unhideWhenUsed/>
    <w:rsid w:val="00D672A8"/>
    <w:rPr>
      <w:rFonts w:ascii="Times New Roman" w:hAnsi="Times New Roman" w:cs="Times New Roman" w:hint="default"/>
      <w:color w:val="0000FF"/>
      <w:u w:val="single"/>
    </w:rPr>
  </w:style>
  <w:style w:type="paragraph" w:styleId="ListParagraph">
    <w:name w:val="List Paragraph"/>
    <w:basedOn w:val="Normal"/>
    <w:uiPriority w:val="99"/>
    <w:qFormat/>
    <w:rsid w:val="00D672A8"/>
    <w:pPr>
      <w:ind w:left="720"/>
      <w:contextualSpacing/>
    </w:pPr>
  </w:style>
  <w:style w:type="character" w:styleId="FollowedHyperlink">
    <w:name w:val="FollowedHyperlink"/>
    <w:basedOn w:val="DefaultParagraphFont"/>
    <w:uiPriority w:val="99"/>
    <w:semiHidden/>
    <w:unhideWhenUsed/>
    <w:rsid w:val="00D67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spacing w:after="0" w:line="240" w:lineRule="auto"/>
    </w:pPr>
    <w:rPr>
      <w:rFonts w:ascii="CG Times" w:eastAsia="Times New Roman" w:hAnsi="CG Times" w:cs="CG Times"/>
      <w:sz w:val="24"/>
      <w:szCs w:val="24"/>
    </w:rPr>
  </w:style>
  <w:style w:type="character" w:customStyle="1" w:styleId="FooterChar">
    <w:name w:val="Footer Char"/>
    <w:basedOn w:val="DefaultParagraphFont"/>
    <w:link w:val="Footer"/>
    <w:uiPriority w:val="99"/>
    <w:rPr>
      <w:rFonts w:ascii="CG Times" w:eastAsia="Times New Roman" w:hAnsi="CG Times" w:cs="CG Times"/>
      <w:sz w:val="24"/>
      <w:szCs w:val="24"/>
    </w:rPr>
  </w:style>
  <w:style w:type="paragraph" w:customStyle="1" w:styleId="hwdSubtitle">
    <w:name w:val="hwdSubtitle"/>
    <w:aliases w:val="st"/>
    <w:basedOn w:val="Normal"/>
    <w:uiPriority w:val="99"/>
    <w:pPr>
      <w:suppressAutoHyphens/>
      <w:spacing w:after="240" w:line="240" w:lineRule="auto"/>
      <w:jc w:val="center"/>
      <w:outlineLvl w:val="1"/>
    </w:pPr>
    <w:rPr>
      <w:rFonts w:ascii="Times New Roman" w:eastAsia="Times New Roman" w:hAnsi="Times New Roman" w:cs="Times New Roman"/>
      <w:sz w:val="24"/>
      <w:szCs w:val="20"/>
    </w:rPr>
  </w:style>
  <w:style w:type="character" w:customStyle="1" w:styleId="DocID">
    <w:name w:val="DocID"/>
    <w:basedOn w:val="DefaultParagraphFont"/>
    <w:uiPriority w:val="99"/>
    <w:rPr>
      <w:rFonts w:ascii="Times New Roman" w:hAnsi="Times New Roman" w:cs="Times New Roman"/>
      <w:color w:val="auto"/>
      <w:spacing w:val="0"/>
      <w:sz w:val="16"/>
      <w:u w:val="non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character" w:customStyle="1" w:styleId="dbcpopupajaxmenutitle">
    <w:name w:val="dbcpopupajaxmenutitle"/>
    <w:basedOn w:val="DefaultParagraphFont"/>
  </w:style>
  <w:style w:type="character" w:customStyle="1" w:styleId="dbcprompt">
    <w:name w:val="dbcprompt"/>
    <w:basedOn w:val="DefaultParagraphFont"/>
  </w:style>
  <w:style w:type="paragraph" w:styleId="BodyText">
    <w:name w:val="Body Text"/>
    <w:basedOn w:val="Normal"/>
    <w:link w:val="BodyTextChar"/>
    <w:qFormat/>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760877">
      <w:bodyDiv w:val="1"/>
      <w:marLeft w:val="0"/>
      <w:marRight w:val="0"/>
      <w:marTop w:val="0"/>
      <w:marBottom w:val="0"/>
      <w:divBdr>
        <w:top w:val="none" w:sz="0" w:space="0" w:color="auto"/>
        <w:left w:val="none" w:sz="0" w:space="0" w:color="auto"/>
        <w:bottom w:val="none" w:sz="0" w:space="0" w:color="auto"/>
        <w:right w:val="none" w:sz="0" w:space="0" w:color="auto"/>
      </w:divBdr>
    </w:div>
    <w:div w:id="303511570">
      <w:bodyDiv w:val="1"/>
      <w:marLeft w:val="0"/>
      <w:marRight w:val="0"/>
      <w:marTop w:val="0"/>
      <w:marBottom w:val="0"/>
      <w:divBdr>
        <w:top w:val="none" w:sz="0" w:space="0" w:color="auto"/>
        <w:left w:val="none" w:sz="0" w:space="0" w:color="auto"/>
        <w:bottom w:val="none" w:sz="0" w:space="0" w:color="auto"/>
        <w:right w:val="none" w:sz="0" w:space="0" w:color="auto"/>
      </w:divBdr>
    </w:div>
    <w:div w:id="18919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elecorp.delaware.gov/tin/EntitySearch.jsp" TargetMode="External"/><Relationship Id="rId18" Type="http://schemas.openxmlformats.org/officeDocument/2006/relationships/hyperlink" Target="http://www.goodwinfoundersworkbench.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odwinfoundersworkbench.com/hiring/83b-memorandu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scglobal.com/global/web/csc/registered-agent-services.html" TargetMode="External"/><Relationship Id="rId20" Type="http://schemas.openxmlformats.org/officeDocument/2006/relationships/hyperlink" Target="http://www.goodwinfoundersworkbench.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ctadvantag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irs.gov/businesses/small/article/0,,id=98350,00.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rp.delaware.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1866148D72643AFE631CFD3D4B05E" ma:contentTypeVersion="1" ma:contentTypeDescription="Create a new document." ma:contentTypeScope="" ma:versionID="f53f0737628b4ce8b4b6bbe9efa1cb98">
  <xsd:schema xmlns:xsd="http://www.w3.org/2001/XMLSchema" xmlns:xs="http://www.w3.org/2001/XMLSchema" xmlns:p="http://schemas.microsoft.com/office/2006/metadata/properties" xmlns:ns2="8d28395c-9b7e-4eea-a769-b910ac173d4a" targetNamespace="http://schemas.microsoft.com/office/2006/metadata/properties" ma:root="true" ma:fieldsID="668e5148f54d07032b56d4fbe89ec9e3" ns2:_="">
    <xsd:import namespace="8d28395c-9b7e-4eea-a769-b910ac173d4a"/>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8395c-9b7e-4eea-a769-b910ac173d4a"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8d28395c-9b7e-4eea-a769-b910ac173d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ession xmlns="http://schemas.business-integrity.com/dealbuilder/2006/answers">
  <Variable Name="taxdisclaimer">
    <Value>I accept</Value>
  </Variable>
  <Variable Name="disclaimer">
    <Value>I accept</Value>
  </Variable>
  <Variable Name="documentselectionllcmultiple">
    <Value>Certificate of Formation</Value>
    <Value>Limited Liability Company Agreement</Value>
    <Value>Subscription Letter</Value>
    <Value>Founder's Restricted Unit Agreement</Value>
    <Value>Contribution &amp; Assignment Agreement</Value>
    <Value>Confidentiality &amp; IP Assignment Agreement</Value>
  </Variable>
  <Variable Name="companynamellc">
    <Value>MT LaunchPad, LLC</Value>
  </Variable>
  <Variable Name="companypurpose">
    <Value>Commercialize LaunchPad business model</Value>
  </Variable>
  <Variable Name="companymailingaddressllc">
    <Value>Paul Gladen
32 Campus Drive
Missoula, MT 59812</Value>
  </Variable>
  <Variable Name="certinc_registeredagentllc">
    <Value>CT Corporation</Value>
  </Variable>
  <Variable Name="founderagmtnumber">
    <Value>3</Value>
  </Variable>
  <Variable Name="foundername" RepeatContext="[1]">
    <Value>Paul Gladen</Value>
  </Variable>
  <Variable Name="founderaddressllc" RepeatContext="[1]">
    <Value>32 Campus Drive
Missoula, MT 59812</Value>
  </Variable>
  <Variable Name="founderauthorizedshares_llc" RepeatContext="[1]">
    <Value>1000000</Value>
  </Variable>
  <Variable Name="foundername" RepeatContext="[2]">
    <Value>Jennifer Stephens</Value>
  </Variable>
  <Variable Name="founderaddressllc" RepeatContext="[2]">
    <Value>32 Campus Drive
Missoula, MT 59812</Value>
  </Variable>
  <Variable Name="founderauthorizedshares_llc" RepeatContext="[2]">
    <Value>1000000</Value>
  </Variable>
  <Variable Name="foundername" RepeatContext="[3]">
    <Value>Kurt Skrivseth</Value>
  </Variable>
  <Variable Name="founderaddressllc" RepeatContext="[3]">
    <Value>32 Campus Drive
Missoula, MT 59812</Value>
  </Variable>
  <Variable Name="founderauthorizedshares_llc" RepeatContext="[3]">
    <Value>1000000</Value>
  </Variable>
  <Variable Name="managernumber">
    <Value>3</Value>
  </Variable>
  <Variable Name="managername" RepeatContext="[1]">
    <Value>Paul Gladen</Value>
  </Variable>
  <Variable Name="managername" RepeatContext="[2]">
    <Value>Jennifer Stephens</Value>
  </Variable>
  <Variable Name="managername" RepeatContext="[3]">
    <Value>Kurt Skrivseth</Value>
  </Variable>
  <Variable Name="chiefofficer">
    <Value>Paul Gladen</Value>
  </Variable>
  <Variable Name="secretaryname_llc">
    <Value>Jennifer Stephens</Value>
  </Variable>
  <Variable Name="treasurername">
    <Value>Kurt Skrivseth</Value>
  </Variable>
  <Variable Name="taxpartner">
    <Value>Paul Gladen</Value>
  </Variable>
  <Variable Name="foundersagmtvotellc">
    <Value>a majority</Value>
  </Variable>
  <Variable Name="fsra_approval">
    <Value>true</Value>
  </Variable>
  <Variable Name="foundervestingtfllc" RepeatContext="[1]">
    <Value>true</Value>
  </Variable>
  <Variable Name="founderinitiallyunvestedshares_llc" RepeatContext="[1]">
    <Value>1000000</Value>
  </Variable>
  <Variable Name="foundervestingschedule" RepeatContext="[1]">
    <Value>3</Value>
  </Variable>
  <Variable Name="founderagmtvestinguponsale_llc" RepeatContext="[1]">
    <Value>true</Value>
  </Variable>
  <Variable Name="founderagmtvestingupontermination_llc" RepeatContext="[1]">
    <Value>false</Value>
  </Variable>
  <Variable Name="foundervestingtfllc" RepeatContext="[2]">
    <Value>true</Value>
  </Variable>
  <Variable Name="founderinitiallyunvestedshares_llc" RepeatContext="[2]">
    <Value>1000000</Value>
  </Variable>
  <Variable Name="foundervestingschedule" RepeatContext="[2]">
    <Value>3</Value>
  </Variable>
  <Variable Name="founderagmtvestinguponsale_llc" RepeatContext="[2]">
    <Value>true</Value>
  </Variable>
  <Variable Name="founderagmtvestingupontermination_llc" RepeatContext="[2]">
    <Value>false</Value>
  </Variable>
  <Variable Name="foundervestingtfllc" RepeatContext="[3]">
    <Value>true</Value>
  </Variable>
  <Variable Name="founderinitiallyunvestedshares_llc" RepeatContext="[3]">
    <Value>1000000</Value>
  </Variable>
  <Variable Name="foundervestingschedule" RepeatContext="[3]">
    <Value>1</Value>
  </Variable>
  <Variable Name="founderagmtvestinguponsale_llc" RepeatContext="[3]">
    <Value>true</Value>
  </Variable>
  <Variable Name="founderagmtvestingupontermination_llc" RepeatContext="[3]">
    <Value>false</Value>
  </Variable>
  <Variable Name="contributionagmtipassets" RepeatContext="[1]">
    <Value>true</Value>
  </Variable>
  <Variable Name="contributionagmtipassetdescrip" RepeatContext="[1]">
    <Value>All intellectual property related to the business</Value>
  </Variable>
  <Variable Name="contributionagmtipassets" RepeatContext="[2]">
    <Value>false</Value>
  </Variable>
  <Variable Name="contributionagmtipassets" RepeatContext="[3]">
    <Value>false</Value>
  </Variable>
  <Variable Name="employeenumber">
    <Value>2</Value>
  </Variable>
  <Variable Name="employeename" RepeatContext="[1]">
    <Value>Jeremy Law</Value>
  </Variable>
  <Variable Name="employeename" RepeatContext="[2]">
    <Value>Linda Hand</Value>
  </Variable>
  <Variable Name="californiabased" RepeatContext="[Jeremy Law]">
    <Value>false</Value>
  </Variable>
  <Variable Name="californiabased" RepeatContext="[Linda Hand]">
    <Value>false</Value>
  </Variable>
  <Variable Name="californiabased" RepeatContext="[Paul Gladen]">
    <Value>false</Value>
  </Variable>
  <Variable Name="californiabased" RepeatContext="[Jennifer Stephens]">
    <Value>false</Value>
  </Variable>
  <Variable Name="californiabased" RepeatContext="[Kurt Skrivseth]">
    <Value>false</Value>
  </Variable>
  <Variable Name="__viewstategenerator" Relevant="false">
    <Value>8B67305E</Value>
  </Variable>
  <Variable Name="launchdivaction" Known="false" Relevant="false"/>
  <Parameter Name="db_output_documents_zipped">
    <Value>true</Value>
  </Parameter>
  <Parameter Name="db_profile_description">
    <Value/>
  </Parameter>
  <Parameter Name="db_profile_reference">
    <Value>UnitedStates</Value>
  </Parameter>
  <Parameter Name="db_folder_stylesheet">
    <Value>default</Value>
  </Parameter>
  <Parameter Name="db_folder_image">
    <Value>default</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Value>
  </Parameter>
  <Parameter Name="db_implied_boolean_layout">
    <Value>vertical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english_usa</Value>
  </Parameter>
  <Parameter Name="db_locale_output">
    <Value>english_usa</Value>
  </Parameter>
  <Parameter Name="db_next_button_on_last_page">
    <Value>enabled</Value>
  </Parameter>
  <Parameter Name="db_output_document_format">
    <Value>docx</Value>
  </Parameter>
  <Parameter Name="db_output_evaluate_expression">
    <Value>true</Value>
  </Parameter>
  <Parameter Name="db_output_field_brackets">
    <Value>{}</Value>
  </Parameter>
  <Parameter Name="db_output_include_answers">
    <Value>true</Value>
  </Parameter>
  <Parameter Name="db_output_include_markup_definitions">
    <Value>false</Value>
  </Parameter>
  <Parameter Name="db_output_include_properties">
    <Value>false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true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2dc0b7fc-1a84-4026-a816-fc672631f764</Value>
  </Parameter>
  <Parameter Name="db_template_reference">
    <Value>GlobalDictionaryMultipleMemberLLC</Value>
  </Parameter>
  <Parameter Name="db_template_version">
    <Value>2013-04-03 13:43:57</Value>
  </Parameter>
  <Parameter Name="db_trace">
    <Value>false</Value>
  </Parameter>
  <Parameter Name="db_transaction_basedon_reference">
    <Value/>
  </Parameter>
  <Parameter Name="db_transaction_id">
    <Value>338568</Value>
  </Parameter>
  <Parameter Name="db_transient">
    <Value>true</Value>
  </Parameter>
  <Parameter Name="db_validate_popup">
    <Value>true</Value>
  </Parameter>
  <Parameter Name="db_visited_pages">
    <Value>1</Value>
    <Value>2</Value>
    <Value>3</Value>
    <Value>4</Value>
    <Value>5</Value>
    <Value>6</Value>
    <Value>7</Value>
    <Value>7</Value>
    <Value>8</Value>
    <Value>9</Value>
    <Value>10</Value>
    <Value>11</Value>
    <Value>12</Value>
    <Value>12</Value>
    <Value>12</Value>
    <Value>13</Value>
    <Value>14</Value>
  </Parameter>
</Session>
</file>

<file path=customXml/item5.xml><?xml version="1.0" encoding="utf-8"?>
<Dictionary xmlns="http://schemas.business-integrity.com/dealbuilder/2006/dictionary" SavedByVersion="4.1.1498.0" MinimumVersion="3.7.0.0"/>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05CC-6431-4AEB-BBB2-11FD4729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8395c-9b7e-4eea-a769-b910ac17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9E21-1A54-49A7-9C3F-1295DEDADA11}">
  <ds:schemaRefs>
    <ds:schemaRef ds:uri="http://schemas.microsoft.com/office/2006/metadata/properties"/>
    <ds:schemaRef ds:uri="http://schemas.microsoft.com/office/infopath/2007/PartnerControls"/>
    <ds:schemaRef ds:uri="8d28395c-9b7e-4eea-a769-b910ac173d4a"/>
  </ds:schemaRefs>
</ds:datastoreItem>
</file>

<file path=customXml/itemProps3.xml><?xml version="1.0" encoding="utf-8"?>
<ds:datastoreItem xmlns:ds="http://schemas.openxmlformats.org/officeDocument/2006/customXml" ds:itemID="{6EEC7C4B-CE05-4829-921C-A1E5BB1D28B4}">
  <ds:schemaRefs>
    <ds:schemaRef ds:uri="http://schemas.microsoft.com/sharepoint/v3/contenttype/forms"/>
  </ds:schemaRefs>
</ds:datastoreItem>
</file>

<file path=customXml/itemProps4.xml><?xml version="1.0" encoding="utf-8"?>
<ds:datastoreItem xmlns:ds="http://schemas.openxmlformats.org/officeDocument/2006/customXml" ds:itemID="{BDB4FA42-6A40-4440-B3A1-379FF3614F6B}">
  <ds:schemaRefs>
    <ds:schemaRef ds:uri="http://schemas.business-integrity.com/dealbuilder/2006/answers"/>
  </ds:schemaRefs>
</ds:datastoreItem>
</file>

<file path=customXml/itemProps5.xml><?xml version="1.0" encoding="utf-8"?>
<ds:datastoreItem xmlns:ds="http://schemas.openxmlformats.org/officeDocument/2006/customXml" ds:itemID="{D4892828-EF6F-4735-80B5-51AD676A7878}">
  <ds:schemaRefs>
    <ds:schemaRef ds:uri="http://schemas.business-integrity.com/dealbuilder/2006/dictionary"/>
  </ds:schemaRefs>
</ds:datastoreItem>
</file>

<file path=customXml/itemProps6.xml><?xml version="1.0" encoding="utf-8"?>
<ds:datastoreItem xmlns:ds="http://schemas.openxmlformats.org/officeDocument/2006/customXml" ds:itemID="{442EDEBE-C53A-4C18-A1AF-3F6D1A5A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Sheet Following Document Generation</dc:title>
  <cp:lastModifiedBy>CEWebSVC</cp:lastModifiedBy>
  <cp:revision>2</cp:revision>
  <dcterms:created xsi:type="dcterms:W3CDTF">2015-03-26T12:31:00Z</dcterms:created>
  <dcterms:modified xsi:type="dcterms:W3CDTF">2015-03-26T12:31:00Z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0x0101008911866148D72643AFE631CFD3D4B05E</vt:lpwstr>
  </property>
  <property fmtid="{D5CDD505-2E9C-101B-9397-08002B2CF9AE}" pid="3" name="DocID">
    <vt:lpwstr>LIBC/4323664.1</vt:lpwstr>
  </property>
  <property fmtid="{D5CDD505-2E9C-101B-9397-08002B2CF9AE}" pid="4" name="db_document_id">
    <vt:lpwstr>128452</vt:lpwstr>
  </property>
</Properties>
</file>