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33F0" w14:textId="77777777" w:rsidR="003A7CAF" w:rsidRDefault="003A7CAF">
      <w:pPr>
        <w:pStyle w:val="Heading5"/>
        <w:rPr>
          <w:rFonts w:cs="Arial"/>
          <w:sz w:val="24"/>
        </w:rPr>
      </w:pPr>
    </w:p>
    <w:p w14:paraId="7B773F26" w14:textId="77777777" w:rsidR="003A7CAF" w:rsidRDefault="005E75DC">
      <w:pPr>
        <w:ind w:left="720" w:hanging="720"/>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443A02AA" wp14:editId="0084FBB1">
                <wp:simplePos x="0" y="0"/>
                <wp:positionH relativeFrom="column">
                  <wp:posOffset>-62865</wp:posOffset>
                </wp:positionH>
                <wp:positionV relativeFrom="paragraph">
                  <wp:posOffset>151765</wp:posOffset>
                </wp:positionV>
                <wp:extent cx="60579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1702D8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47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" strokeweight="4.5pt">
                <v:stroke linestyle="thinThick"/>
              </v:line>
            </w:pict>
          </mc:Fallback>
        </mc:AlternateContent>
      </w:r>
    </w:p>
    <w:p w14:paraId="28BE8127" w14:textId="77777777" w:rsidR="003A7CAF" w:rsidRDefault="003A7CAF">
      <w:pPr>
        <w:rPr>
          <w:rFonts w:ascii="Arial" w:hAnsi="Arial" w:cs="Arial"/>
          <w:sz w:val="24"/>
        </w:rPr>
      </w:pPr>
    </w:p>
    <w:p w14:paraId="2F6D81D2" w14:textId="77777777" w:rsidR="003A7CAF" w:rsidRPr="000D201C" w:rsidRDefault="003A7CAF" w:rsidP="000D201C">
      <w:pPr>
        <w:pStyle w:val="Heading2"/>
        <w:rPr>
          <w:b/>
        </w:rPr>
      </w:pPr>
      <w:r w:rsidRPr="000D201C">
        <w:rPr>
          <w:b/>
        </w:rPr>
        <w:t>OVERVIEW</w:t>
      </w:r>
    </w:p>
    <w:p w14:paraId="171A282A" w14:textId="77777777" w:rsidR="003A7CAF" w:rsidRDefault="003A7CAF"/>
    <w:tbl>
      <w:tblPr>
        <w:tblW w:w="9558" w:type="dxa"/>
        <w:tblLayout w:type="fixed"/>
        <w:tblLook w:val="0000" w:firstRow="0" w:lastRow="0" w:firstColumn="0" w:lastColumn="0" w:noHBand="0" w:noVBand="0"/>
      </w:tblPr>
      <w:tblGrid>
        <w:gridCol w:w="1815"/>
        <w:gridCol w:w="7743"/>
      </w:tblGrid>
      <w:tr w:rsidR="003A7CAF" w14:paraId="6FFBCC63" w14:textId="77777777">
        <w:trPr>
          <w:trHeight w:val="1737"/>
        </w:trPr>
        <w:tc>
          <w:tcPr>
            <w:tcW w:w="1815" w:type="dxa"/>
          </w:tcPr>
          <w:p w14:paraId="618382B0" w14:textId="77777777" w:rsidR="003A7CAF" w:rsidRPr="000D201C" w:rsidRDefault="003A7CAF" w:rsidP="000D201C">
            <w:pPr>
              <w:pStyle w:val="Heading3"/>
              <w:rPr>
                <w:sz w:val="24"/>
                <w:szCs w:val="24"/>
              </w:rPr>
            </w:pPr>
            <w:r w:rsidRPr="000D201C">
              <w:rPr>
                <w:sz w:val="24"/>
                <w:szCs w:val="24"/>
              </w:rPr>
              <w:t>WHY:</w:t>
            </w:r>
          </w:p>
        </w:tc>
        <w:tc>
          <w:tcPr>
            <w:tcW w:w="7743" w:type="dxa"/>
          </w:tcPr>
          <w:p w14:paraId="0D3972F5" w14:textId="77777777" w:rsidR="003A7CAF" w:rsidRPr="00F00F8F" w:rsidRDefault="003A7CAF">
            <w:pPr>
              <w:suppressAutoHyphens/>
              <w:jc w:val="both"/>
              <w:rPr>
                <w:rFonts w:ascii="Arial" w:hAnsi="Arial" w:cs="Arial"/>
                <w:spacing w:val="-3"/>
                <w:sz w:val="24"/>
                <w:szCs w:val="24"/>
              </w:rPr>
            </w:pPr>
            <w:r w:rsidRPr="00F00F8F">
              <w:rPr>
                <w:rFonts w:ascii="Arial" w:hAnsi="Arial" w:cs="Arial"/>
                <w:spacing w:val="-3"/>
                <w:sz w:val="24"/>
                <w:szCs w:val="24"/>
              </w:rPr>
              <w:t>In order to produce accurate financial statements, the University must record all valid accounts receivable due the various campus departments at June 30th of each year.  Since the University does not record all accounts receivable in its centralized accounts receivable system, this information must be provided to Business Services. It is the department’s responsibility to report the correct receivables and to maintain backup support for the receivables reported.</w:t>
            </w:r>
          </w:p>
        </w:tc>
      </w:tr>
      <w:tr w:rsidR="003A7CAF" w14:paraId="454D63D8" w14:textId="77777777">
        <w:trPr>
          <w:trHeight w:val="90"/>
        </w:trPr>
        <w:tc>
          <w:tcPr>
            <w:tcW w:w="1815" w:type="dxa"/>
          </w:tcPr>
          <w:p w14:paraId="29DCD253" w14:textId="77777777" w:rsidR="003A7CAF" w:rsidRPr="00F00F8F" w:rsidRDefault="003A7CAF">
            <w:pPr>
              <w:suppressAutoHyphens/>
              <w:jc w:val="both"/>
              <w:rPr>
                <w:rFonts w:ascii="Arial" w:hAnsi="Arial" w:cs="Arial"/>
                <w:b/>
                <w:spacing w:val="-3"/>
                <w:sz w:val="24"/>
                <w:szCs w:val="24"/>
              </w:rPr>
            </w:pPr>
          </w:p>
        </w:tc>
        <w:tc>
          <w:tcPr>
            <w:tcW w:w="7743" w:type="dxa"/>
          </w:tcPr>
          <w:p w14:paraId="177D8469" w14:textId="77777777" w:rsidR="003A7CAF" w:rsidRPr="00F00F8F" w:rsidRDefault="003A7CAF">
            <w:pPr>
              <w:suppressAutoHyphens/>
              <w:jc w:val="both"/>
              <w:rPr>
                <w:rFonts w:ascii="Arial" w:hAnsi="Arial" w:cs="Arial"/>
                <w:b/>
                <w:spacing w:val="-3"/>
                <w:sz w:val="24"/>
                <w:szCs w:val="24"/>
              </w:rPr>
            </w:pPr>
          </w:p>
        </w:tc>
      </w:tr>
      <w:tr w:rsidR="003A7CAF" w14:paraId="40765650" w14:textId="77777777">
        <w:trPr>
          <w:trHeight w:val="1151"/>
        </w:trPr>
        <w:tc>
          <w:tcPr>
            <w:tcW w:w="1815" w:type="dxa"/>
          </w:tcPr>
          <w:p w14:paraId="44FC3C0C" w14:textId="77777777" w:rsidR="003A7CAF" w:rsidRPr="000D201C" w:rsidRDefault="003A7CAF" w:rsidP="000D201C">
            <w:pPr>
              <w:pStyle w:val="Heading3"/>
              <w:rPr>
                <w:sz w:val="24"/>
                <w:szCs w:val="24"/>
              </w:rPr>
            </w:pPr>
            <w:r w:rsidRPr="000D201C">
              <w:rPr>
                <w:sz w:val="24"/>
                <w:szCs w:val="24"/>
              </w:rPr>
              <w:t>WHO:</w:t>
            </w:r>
          </w:p>
        </w:tc>
        <w:tc>
          <w:tcPr>
            <w:tcW w:w="7743" w:type="dxa"/>
          </w:tcPr>
          <w:p w14:paraId="1B986563" w14:textId="77777777" w:rsidR="003A7CAF" w:rsidRPr="00F00F8F" w:rsidRDefault="003A7CAF">
            <w:pPr>
              <w:suppressAutoHyphens/>
              <w:jc w:val="both"/>
              <w:rPr>
                <w:rFonts w:ascii="Arial" w:hAnsi="Arial" w:cs="Arial"/>
                <w:spacing w:val="-3"/>
                <w:sz w:val="24"/>
                <w:szCs w:val="24"/>
              </w:rPr>
            </w:pPr>
            <w:r w:rsidRPr="00F00F8F">
              <w:rPr>
                <w:rFonts w:ascii="Arial" w:hAnsi="Arial" w:cs="Arial"/>
                <w:b/>
                <w:spacing w:val="-3"/>
                <w:sz w:val="24"/>
                <w:szCs w:val="24"/>
              </w:rPr>
              <w:t xml:space="preserve">The </w:t>
            </w:r>
            <w:smartTag w:uri="urn:schemas-microsoft-com:office:smarttags" w:element="place">
              <w:smartTag w:uri="urn:schemas-microsoft-com:office:smarttags" w:element="PlaceType">
                <w:r w:rsidRPr="00F00F8F">
                  <w:rPr>
                    <w:rFonts w:ascii="Arial" w:hAnsi="Arial" w:cs="Arial"/>
                    <w:b/>
                    <w:spacing w:val="-3"/>
                    <w:sz w:val="24"/>
                    <w:szCs w:val="24"/>
                  </w:rPr>
                  <w:t>University</w:t>
                </w:r>
              </w:smartTag>
              <w:r w:rsidRPr="00F00F8F">
                <w:rPr>
                  <w:rFonts w:ascii="Arial" w:hAnsi="Arial" w:cs="Arial"/>
                  <w:b/>
                  <w:spacing w:val="-3"/>
                  <w:sz w:val="24"/>
                  <w:szCs w:val="24"/>
                </w:rPr>
                <w:t xml:space="preserve"> of </w:t>
              </w:r>
              <w:smartTag w:uri="urn:schemas-microsoft-com:office:smarttags" w:element="PlaceName">
                <w:r w:rsidRPr="00F00F8F">
                  <w:rPr>
                    <w:rFonts w:ascii="Arial" w:hAnsi="Arial" w:cs="Arial"/>
                    <w:b/>
                    <w:spacing w:val="-3"/>
                    <w:sz w:val="24"/>
                    <w:szCs w:val="24"/>
                  </w:rPr>
                  <w:t>Montana</w:t>
                </w:r>
              </w:smartTag>
            </w:smartTag>
            <w:r w:rsidRPr="00F00F8F">
              <w:rPr>
                <w:rFonts w:ascii="Arial" w:hAnsi="Arial" w:cs="Arial"/>
                <w:b/>
                <w:spacing w:val="-3"/>
                <w:sz w:val="24"/>
                <w:szCs w:val="24"/>
              </w:rPr>
              <w:t xml:space="preserve"> departments not using the Business Services Receivable system.</w:t>
            </w:r>
            <w:r w:rsidRPr="00F00F8F">
              <w:rPr>
                <w:rFonts w:ascii="Arial" w:hAnsi="Arial" w:cs="Arial"/>
                <w:spacing w:val="-3"/>
                <w:sz w:val="24"/>
                <w:szCs w:val="24"/>
              </w:rPr>
              <w:t xml:space="preserve">  If the Business Services Office is currently providing billing service for your department, you only need to report receivables that will not be recorded through this process at June 30</w:t>
            </w:r>
            <w:r w:rsidRPr="00F00F8F">
              <w:rPr>
                <w:rFonts w:ascii="Arial" w:hAnsi="Arial" w:cs="Arial"/>
                <w:spacing w:val="-3"/>
                <w:sz w:val="24"/>
                <w:szCs w:val="24"/>
                <w:vertAlign w:val="superscript"/>
              </w:rPr>
              <w:t>th</w:t>
            </w:r>
            <w:r w:rsidRPr="00F00F8F">
              <w:rPr>
                <w:rFonts w:ascii="Arial" w:hAnsi="Arial" w:cs="Arial"/>
                <w:spacing w:val="-3"/>
                <w:sz w:val="24"/>
                <w:szCs w:val="24"/>
              </w:rPr>
              <w:t xml:space="preserve">. </w:t>
            </w:r>
          </w:p>
        </w:tc>
      </w:tr>
      <w:tr w:rsidR="003A7CAF" w14:paraId="382C333D" w14:textId="77777777">
        <w:trPr>
          <w:trHeight w:val="135"/>
        </w:trPr>
        <w:tc>
          <w:tcPr>
            <w:tcW w:w="1815" w:type="dxa"/>
          </w:tcPr>
          <w:p w14:paraId="16DA229E" w14:textId="77777777" w:rsidR="003A7CAF" w:rsidRPr="00F00F8F" w:rsidRDefault="003A7CAF">
            <w:pPr>
              <w:suppressAutoHyphens/>
              <w:jc w:val="both"/>
              <w:rPr>
                <w:rFonts w:ascii="Arial" w:hAnsi="Arial" w:cs="Arial"/>
                <w:b/>
                <w:spacing w:val="-3"/>
                <w:sz w:val="24"/>
                <w:szCs w:val="24"/>
              </w:rPr>
            </w:pPr>
          </w:p>
        </w:tc>
        <w:tc>
          <w:tcPr>
            <w:tcW w:w="7743" w:type="dxa"/>
          </w:tcPr>
          <w:p w14:paraId="496EBBEC" w14:textId="77777777" w:rsidR="003A7CAF" w:rsidRPr="00F00F8F" w:rsidRDefault="003A7CAF">
            <w:pPr>
              <w:suppressAutoHyphens/>
              <w:jc w:val="both"/>
              <w:rPr>
                <w:rFonts w:ascii="Arial" w:hAnsi="Arial" w:cs="Arial"/>
                <w:b/>
                <w:spacing w:val="-3"/>
                <w:sz w:val="24"/>
                <w:szCs w:val="24"/>
              </w:rPr>
            </w:pPr>
          </w:p>
        </w:tc>
      </w:tr>
      <w:tr w:rsidR="003A7CAF" w14:paraId="49B6C6BD" w14:textId="77777777">
        <w:trPr>
          <w:trHeight w:val="2160"/>
        </w:trPr>
        <w:tc>
          <w:tcPr>
            <w:tcW w:w="1815" w:type="dxa"/>
          </w:tcPr>
          <w:p w14:paraId="12B67139" w14:textId="77777777" w:rsidR="003A7CAF" w:rsidRPr="000D201C" w:rsidRDefault="003A7CAF" w:rsidP="000D201C">
            <w:pPr>
              <w:pStyle w:val="Heading3"/>
              <w:rPr>
                <w:sz w:val="24"/>
                <w:szCs w:val="24"/>
              </w:rPr>
            </w:pPr>
            <w:r w:rsidRPr="000D201C">
              <w:rPr>
                <w:sz w:val="24"/>
                <w:szCs w:val="24"/>
              </w:rPr>
              <w:t>WHAT:</w:t>
            </w:r>
          </w:p>
        </w:tc>
        <w:tc>
          <w:tcPr>
            <w:tcW w:w="7743" w:type="dxa"/>
          </w:tcPr>
          <w:p w14:paraId="7C2244CF" w14:textId="71134CA9" w:rsidR="003A7CAF" w:rsidRPr="0054535A" w:rsidRDefault="003A7CAF" w:rsidP="00123148">
            <w:pPr>
              <w:suppressAutoHyphens/>
              <w:jc w:val="both"/>
              <w:rPr>
                <w:rFonts w:ascii="Arial" w:hAnsi="Arial" w:cs="Arial"/>
                <w:b/>
                <w:spacing w:val="-3"/>
                <w:sz w:val="24"/>
                <w:szCs w:val="24"/>
              </w:rPr>
            </w:pPr>
            <w:r w:rsidRPr="00F00F8F">
              <w:rPr>
                <w:rFonts w:ascii="Arial" w:hAnsi="Arial" w:cs="Arial"/>
                <w:b/>
                <w:spacing w:val="-3"/>
                <w:sz w:val="24"/>
                <w:szCs w:val="24"/>
              </w:rPr>
              <w:t>A listing of and valid documentation of receivables due to</w:t>
            </w:r>
            <w:r w:rsidR="00F41459">
              <w:rPr>
                <w:rFonts w:ascii="Arial" w:hAnsi="Arial" w:cs="Arial"/>
                <w:b/>
                <w:spacing w:val="-3"/>
                <w:sz w:val="24"/>
                <w:szCs w:val="24"/>
              </w:rPr>
              <w:t xml:space="preserve"> the University at </w:t>
            </w:r>
            <w:r w:rsidR="005E75DC">
              <w:rPr>
                <w:rFonts w:ascii="Arial" w:hAnsi="Arial" w:cs="Arial"/>
                <w:b/>
                <w:spacing w:val="-3"/>
                <w:sz w:val="24"/>
                <w:szCs w:val="24"/>
              </w:rPr>
              <w:t>June 30, 20</w:t>
            </w:r>
            <w:r w:rsidR="00FE7328">
              <w:rPr>
                <w:rFonts w:ascii="Arial" w:hAnsi="Arial" w:cs="Arial"/>
                <w:b/>
                <w:spacing w:val="-3"/>
                <w:sz w:val="24"/>
                <w:szCs w:val="24"/>
              </w:rPr>
              <w:t>2</w:t>
            </w:r>
            <w:r w:rsidR="00AD23A4">
              <w:rPr>
                <w:rFonts w:ascii="Arial" w:hAnsi="Arial" w:cs="Arial"/>
                <w:b/>
                <w:spacing w:val="-3"/>
                <w:sz w:val="24"/>
                <w:szCs w:val="24"/>
              </w:rPr>
              <w:t>4</w:t>
            </w:r>
            <w:r w:rsidRPr="00F00F8F">
              <w:rPr>
                <w:rFonts w:ascii="Arial" w:hAnsi="Arial" w:cs="Arial"/>
                <w:b/>
                <w:spacing w:val="-3"/>
                <w:sz w:val="24"/>
                <w:szCs w:val="24"/>
              </w:rPr>
              <w:t>.</w:t>
            </w:r>
            <w:r w:rsidRPr="00F00F8F">
              <w:rPr>
                <w:rFonts w:ascii="Arial" w:hAnsi="Arial" w:cs="Arial"/>
                <w:spacing w:val="-3"/>
                <w:sz w:val="24"/>
                <w:szCs w:val="24"/>
              </w:rPr>
              <w:t xml:space="preserve">  A valid account receivable is described as goods or services that have been provided by the University to an </w:t>
            </w:r>
            <w:r w:rsidRPr="00F00F8F">
              <w:rPr>
                <w:rFonts w:ascii="Arial" w:hAnsi="Arial" w:cs="Arial"/>
                <w:b/>
                <w:bCs/>
                <w:spacing w:val="-3"/>
                <w:sz w:val="24"/>
                <w:szCs w:val="24"/>
              </w:rPr>
              <w:t>off campus, non-state</w:t>
            </w:r>
            <w:r w:rsidRPr="00F00F8F">
              <w:rPr>
                <w:rFonts w:ascii="Arial" w:hAnsi="Arial" w:cs="Arial"/>
                <w:spacing w:val="-3"/>
                <w:sz w:val="24"/>
                <w:szCs w:val="24"/>
              </w:rPr>
              <w:t xml:space="preserve"> agency for which payment has not yet been received. This would include all charges, billed </w:t>
            </w:r>
            <w:r w:rsidR="0054535A">
              <w:rPr>
                <w:rFonts w:ascii="Arial" w:hAnsi="Arial" w:cs="Arial"/>
                <w:spacing w:val="-3"/>
                <w:sz w:val="24"/>
                <w:szCs w:val="24"/>
              </w:rPr>
              <w:t>a</w:t>
            </w:r>
            <w:r w:rsidR="00F41459">
              <w:rPr>
                <w:rFonts w:ascii="Arial" w:hAnsi="Arial" w:cs="Arial"/>
                <w:spacing w:val="-3"/>
                <w:sz w:val="24"/>
                <w:szCs w:val="24"/>
              </w:rPr>
              <w:t xml:space="preserve">nd unbilled, as of </w:t>
            </w:r>
            <w:r w:rsidR="005E75DC">
              <w:rPr>
                <w:rFonts w:ascii="Arial" w:hAnsi="Arial" w:cs="Arial"/>
                <w:spacing w:val="-3"/>
                <w:sz w:val="24"/>
                <w:szCs w:val="24"/>
              </w:rPr>
              <w:t>June 30, 20</w:t>
            </w:r>
            <w:r w:rsidR="00FE7328">
              <w:rPr>
                <w:rFonts w:ascii="Arial" w:hAnsi="Arial" w:cs="Arial"/>
                <w:spacing w:val="-3"/>
                <w:sz w:val="24"/>
                <w:szCs w:val="24"/>
              </w:rPr>
              <w:t>2</w:t>
            </w:r>
            <w:r w:rsidR="008E2266">
              <w:rPr>
                <w:rFonts w:ascii="Arial" w:hAnsi="Arial" w:cs="Arial"/>
                <w:spacing w:val="-3"/>
                <w:sz w:val="24"/>
                <w:szCs w:val="24"/>
              </w:rPr>
              <w:t>4</w:t>
            </w:r>
            <w:r w:rsidRPr="00F00F8F">
              <w:rPr>
                <w:rFonts w:ascii="Arial" w:hAnsi="Arial" w:cs="Arial"/>
                <w:spacing w:val="-3"/>
                <w:sz w:val="24"/>
                <w:szCs w:val="24"/>
              </w:rPr>
              <w:t>.  Any individual receivable for $25,000 or more will require dean or director approval in addition to supporting documentation. Do not report a miscellaneous receivable if payment will be receiv</w:t>
            </w:r>
            <w:r w:rsidR="0054535A">
              <w:rPr>
                <w:rFonts w:ascii="Arial" w:hAnsi="Arial" w:cs="Arial"/>
                <w:spacing w:val="-3"/>
                <w:sz w:val="24"/>
                <w:szCs w:val="24"/>
              </w:rPr>
              <w:t>e</w:t>
            </w:r>
            <w:r w:rsidR="00F41459">
              <w:rPr>
                <w:rFonts w:ascii="Arial" w:hAnsi="Arial" w:cs="Arial"/>
                <w:spacing w:val="-3"/>
                <w:sz w:val="24"/>
                <w:szCs w:val="24"/>
              </w:rPr>
              <w:t xml:space="preserve">d and deposited by </w:t>
            </w:r>
            <w:r w:rsidR="005E75DC">
              <w:rPr>
                <w:rFonts w:ascii="Arial" w:hAnsi="Arial" w:cs="Arial"/>
                <w:spacing w:val="-3"/>
                <w:sz w:val="24"/>
                <w:szCs w:val="24"/>
              </w:rPr>
              <w:t>June 30, 20</w:t>
            </w:r>
            <w:r w:rsidR="00FE7328">
              <w:rPr>
                <w:rFonts w:ascii="Arial" w:hAnsi="Arial" w:cs="Arial"/>
                <w:spacing w:val="-3"/>
                <w:sz w:val="24"/>
                <w:szCs w:val="24"/>
              </w:rPr>
              <w:t>2</w:t>
            </w:r>
            <w:r w:rsidR="00AD23A4">
              <w:rPr>
                <w:rFonts w:ascii="Arial" w:hAnsi="Arial" w:cs="Arial"/>
                <w:spacing w:val="-3"/>
                <w:sz w:val="24"/>
                <w:szCs w:val="24"/>
              </w:rPr>
              <w:t>4</w:t>
            </w:r>
            <w:r w:rsidRPr="00F00F8F">
              <w:rPr>
                <w:rFonts w:ascii="Arial" w:hAnsi="Arial" w:cs="Arial"/>
                <w:spacing w:val="-3"/>
                <w:sz w:val="24"/>
                <w:szCs w:val="24"/>
              </w:rPr>
              <w:t>.</w:t>
            </w:r>
          </w:p>
        </w:tc>
      </w:tr>
      <w:tr w:rsidR="003A7CAF" w14:paraId="64D28098" w14:textId="77777777">
        <w:trPr>
          <w:trHeight w:val="144"/>
        </w:trPr>
        <w:tc>
          <w:tcPr>
            <w:tcW w:w="1815" w:type="dxa"/>
          </w:tcPr>
          <w:p w14:paraId="03F31F26" w14:textId="77777777" w:rsidR="003A7CAF" w:rsidRPr="00F00F8F" w:rsidRDefault="003A7CAF">
            <w:pPr>
              <w:suppressAutoHyphens/>
              <w:jc w:val="both"/>
              <w:rPr>
                <w:rFonts w:ascii="Arial" w:hAnsi="Arial" w:cs="Arial"/>
                <w:b/>
                <w:spacing w:val="-3"/>
                <w:sz w:val="24"/>
                <w:szCs w:val="24"/>
              </w:rPr>
            </w:pPr>
          </w:p>
        </w:tc>
        <w:tc>
          <w:tcPr>
            <w:tcW w:w="7743" w:type="dxa"/>
          </w:tcPr>
          <w:p w14:paraId="20FEAA28" w14:textId="77777777" w:rsidR="003A7CAF" w:rsidRPr="00F00F8F" w:rsidRDefault="003A7CAF">
            <w:pPr>
              <w:suppressAutoHyphens/>
              <w:jc w:val="both"/>
              <w:rPr>
                <w:rFonts w:ascii="Arial" w:hAnsi="Arial" w:cs="Arial"/>
                <w:spacing w:val="-3"/>
                <w:sz w:val="24"/>
                <w:szCs w:val="24"/>
              </w:rPr>
            </w:pPr>
          </w:p>
        </w:tc>
      </w:tr>
      <w:tr w:rsidR="003A7CAF" w14:paraId="18A5B1C8" w14:textId="77777777">
        <w:trPr>
          <w:trHeight w:val="303"/>
        </w:trPr>
        <w:tc>
          <w:tcPr>
            <w:tcW w:w="1815" w:type="dxa"/>
          </w:tcPr>
          <w:p w14:paraId="7A9C2CAB" w14:textId="77777777" w:rsidR="003A7CAF" w:rsidRPr="000D201C" w:rsidRDefault="003A7CAF" w:rsidP="000D201C">
            <w:pPr>
              <w:pStyle w:val="Heading3"/>
              <w:rPr>
                <w:sz w:val="24"/>
                <w:szCs w:val="24"/>
              </w:rPr>
            </w:pPr>
            <w:r w:rsidRPr="000D201C">
              <w:rPr>
                <w:sz w:val="24"/>
                <w:szCs w:val="24"/>
              </w:rPr>
              <w:t>WHEN:</w:t>
            </w:r>
          </w:p>
        </w:tc>
        <w:tc>
          <w:tcPr>
            <w:tcW w:w="7743" w:type="dxa"/>
          </w:tcPr>
          <w:p w14:paraId="546A9A13" w14:textId="49D23018" w:rsidR="003A7CAF" w:rsidRPr="00F00F8F" w:rsidRDefault="003A7CAF" w:rsidP="00FC4030">
            <w:pPr>
              <w:suppressAutoHyphens/>
              <w:jc w:val="both"/>
              <w:rPr>
                <w:rFonts w:ascii="Arial" w:hAnsi="Arial" w:cs="Arial"/>
                <w:spacing w:val="-3"/>
                <w:sz w:val="24"/>
                <w:szCs w:val="24"/>
              </w:rPr>
            </w:pPr>
            <w:r w:rsidRPr="00F00F8F">
              <w:rPr>
                <w:rFonts w:ascii="Arial" w:hAnsi="Arial" w:cs="Arial"/>
                <w:spacing w:val="-3"/>
                <w:sz w:val="24"/>
                <w:szCs w:val="24"/>
              </w:rPr>
              <w:t xml:space="preserve">The information is due by </w:t>
            </w:r>
            <w:r w:rsidR="005E75DC">
              <w:rPr>
                <w:rFonts w:ascii="Arial" w:hAnsi="Arial" w:cs="Arial"/>
                <w:b/>
                <w:spacing w:val="-3"/>
                <w:sz w:val="24"/>
                <w:szCs w:val="24"/>
              </w:rPr>
              <w:t xml:space="preserve">JULY </w:t>
            </w:r>
            <w:r w:rsidR="00AD23A4">
              <w:rPr>
                <w:rFonts w:ascii="Arial" w:hAnsi="Arial" w:cs="Arial"/>
                <w:b/>
                <w:spacing w:val="-3"/>
                <w:sz w:val="24"/>
                <w:szCs w:val="24"/>
              </w:rPr>
              <w:t>11</w:t>
            </w:r>
            <w:r w:rsidR="005E75DC">
              <w:rPr>
                <w:rFonts w:ascii="Arial" w:hAnsi="Arial" w:cs="Arial"/>
                <w:b/>
                <w:spacing w:val="-3"/>
                <w:sz w:val="24"/>
                <w:szCs w:val="24"/>
              </w:rPr>
              <w:t>, 20</w:t>
            </w:r>
            <w:r w:rsidR="00FE7328">
              <w:rPr>
                <w:rFonts w:ascii="Arial" w:hAnsi="Arial" w:cs="Arial"/>
                <w:b/>
                <w:spacing w:val="-3"/>
                <w:sz w:val="24"/>
                <w:szCs w:val="24"/>
              </w:rPr>
              <w:t>2</w:t>
            </w:r>
            <w:r w:rsidR="00AD23A4">
              <w:rPr>
                <w:rFonts w:ascii="Arial" w:hAnsi="Arial" w:cs="Arial"/>
                <w:b/>
                <w:spacing w:val="-3"/>
                <w:sz w:val="24"/>
                <w:szCs w:val="24"/>
              </w:rPr>
              <w:t>4</w:t>
            </w:r>
            <w:r w:rsidRPr="00F00F8F">
              <w:rPr>
                <w:rFonts w:ascii="Arial" w:hAnsi="Arial" w:cs="Arial"/>
                <w:b/>
                <w:spacing w:val="-3"/>
                <w:sz w:val="24"/>
                <w:szCs w:val="24"/>
              </w:rPr>
              <w:t>, Noon</w:t>
            </w:r>
          </w:p>
        </w:tc>
      </w:tr>
      <w:tr w:rsidR="003A7CAF" w14:paraId="28966698" w14:textId="77777777">
        <w:trPr>
          <w:trHeight w:val="207"/>
        </w:trPr>
        <w:tc>
          <w:tcPr>
            <w:tcW w:w="1815" w:type="dxa"/>
          </w:tcPr>
          <w:p w14:paraId="27A20832" w14:textId="77777777" w:rsidR="003A7CAF" w:rsidRPr="00F00F8F" w:rsidRDefault="003A7CAF">
            <w:pPr>
              <w:suppressAutoHyphens/>
              <w:jc w:val="both"/>
              <w:rPr>
                <w:rFonts w:ascii="Arial" w:hAnsi="Arial" w:cs="Arial"/>
                <w:b/>
                <w:spacing w:val="-3"/>
                <w:sz w:val="24"/>
                <w:szCs w:val="24"/>
              </w:rPr>
            </w:pPr>
          </w:p>
        </w:tc>
        <w:tc>
          <w:tcPr>
            <w:tcW w:w="7743" w:type="dxa"/>
          </w:tcPr>
          <w:p w14:paraId="0E212508" w14:textId="77777777" w:rsidR="003A7CAF" w:rsidRPr="00F00F8F" w:rsidRDefault="003A7CAF">
            <w:pPr>
              <w:suppressAutoHyphens/>
              <w:jc w:val="both"/>
              <w:rPr>
                <w:rFonts w:ascii="Arial" w:hAnsi="Arial" w:cs="Arial"/>
                <w:spacing w:val="-3"/>
                <w:sz w:val="24"/>
                <w:szCs w:val="24"/>
              </w:rPr>
            </w:pPr>
          </w:p>
        </w:tc>
      </w:tr>
      <w:tr w:rsidR="003A7CAF" w14:paraId="4F04DB9C" w14:textId="77777777">
        <w:trPr>
          <w:trHeight w:val="586"/>
        </w:trPr>
        <w:tc>
          <w:tcPr>
            <w:tcW w:w="1815" w:type="dxa"/>
          </w:tcPr>
          <w:p w14:paraId="2CEAA206" w14:textId="77777777" w:rsidR="003A7CAF" w:rsidRPr="000D201C" w:rsidRDefault="003A7CAF" w:rsidP="000D201C">
            <w:pPr>
              <w:pStyle w:val="Heading3"/>
              <w:rPr>
                <w:sz w:val="24"/>
                <w:szCs w:val="24"/>
              </w:rPr>
            </w:pPr>
            <w:r w:rsidRPr="000D201C">
              <w:rPr>
                <w:sz w:val="24"/>
                <w:szCs w:val="24"/>
              </w:rPr>
              <w:t>WHERE:</w:t>
            </w:r>
          </w:p>
        </w:tc>
        <w:tc>
          <w:tcPr>
            <w:tcW w:w="7743" w:type="dxa"/>
          </w:tcPr>
          <w:p w14:paraId="40567AA0" w14:textId="77777777" w:rsidR="003A7CAF" w:rsidRPr="00F00F8F" w:rsidRDefault="003A7CAF">
            <w:pPr>
              <w:suppressAutoHyphens/>
              <w:jc w:val="both"/>
              <w:rPr>
                <w:rFonts w:ascii="Arial" w:hAnsi="Arial" w:cs="Arial"/>
                <w:spacing w:val="-3"/>
                <w:sz w:val="24"/>
                <w:szCs w:val="24"/>
              </w:rPr>
            </w:pPr>
            <w:r w:rsidRPr="00F00F8F">
              <w:rPr>
                <w:rFonts w:ascii="Arial" w:hAnsi="Arial" w:cs="Arial"/>
                <w:spacing w:val="-3"/>
                <w:sz w:val="24"/>
                <w:szCs w:val="24"/>
              </w:rPr>
              <w:t>All forms or reports are to be turned in to Business Services,</w:t>
            </w:r>
          </w:p>
          <w:p w14:paraId="50AB19AD" w14:textId="25EF0964" w:rsidR="003A7CAF" w:rsidRPr="00F00F8F" w:rsidRDefault="003A7CAF" w:rsidP="00902E9E">
            <w:pPr>
              <w:pStyle w:val="Heading3"/>
              <w:rPr>
                <w:sz w:val="24"/>
                <w:szCs w:val="24"/>
              </w:rPr>
            </w:pPr>
            <w:r w:rsidRPr="00F00F8F">
              <w:rPr>
                <w:sz w:val="24"/>
                <w:szCs w:val="24"/>
              </w:rPr>
              <w:t xml:space="preserve">Attn:  </w:t>
            </w:r>
            <w:r w:rsidR="00AD23A4">
              <w:rPr>
                <w:sz w:val="24"/>
                <w:szCs w:val="24"/>
              </w:rPr>
              <w:t>Kris Krause</w:t>
            </w:r>
          </w:p>
        </w:tc>
      </w:tr>
      <w:tr w:rsidR="003A7CAF" w14:paraId="7BAAB5D5" w14:textId="77777777">
        <w:trPr>
          <w:trHeight w:val="117"/>
        </w:trPr>
        <w:tc>
          <w:tcPr>
            <w:tcW w:w="1815" w:type="dxa"/>
          </w:tcPr>
          <w:p w14:paraId="0869E0BE" w14:textId="77777777" w:rsidR="003A7CAF" w:rsidRPr="00F00F8F" w:rsidRDefault="003A7CAF">
            <w:pPr>
              <w:suppressAutoHyphens/>
              <w:jc w:val="both"/>
              <w:rPr>
                <w:rFonts w:ascii="Arial" w:hAnsi="Arial" w:cs="Arial"/>
                <w:b/>
                <w:spacing w:val="-3"/>
                <w:sz w:val="24"/>
                <w:szCs w:val="24"/>
              </w:rPr>
            </w:pPr>
          </w:p>
        </w:tc>
        <w:tc>
          <w:tcPr>
            <w:tcW w:w="7743" w:type="dxa"/>
          </w:tcPr>
          <w:p w14:paraId="60DF902B" w14:textId="77777777" w:rsidR="003A7CAF" w:rsidRPr="00F00F8F" w:rsidRDefault="003A7CAF">
            <w:pPr>
              <w:suppressAutoHyphens/>
              <w:jc w:val="both"/>
              <w:rPr>
                <w:rFonts w:ascii="Arial" w:hAnsi="Arial" w:cs="Arial"/>
                <w:spacing w:val="-3"/>
                <w:sz w:val="24"/>
                <w:szCs w:val="24"/>
              </w:rPr>
            </w:pPr>
          </w:p>
        </w:tc>
      </w:tr>
      <w:tr w:rsidR="003A7CAF" w14:paraId="3D2C7C05" w14:textId="77777777">
        <w:trPr>
          <w:trHeight w:val="1455"/>
        </w:trPr>
        <w:tc>
          <w:tcPr>
            <w:tcW w:w="1815" w:type="dxa"/>
          </w:tcPr>
          <w:p w14:paraId="5F0EA204" w14:textId="77777777" w:rsidR="003A7CAF" w:rsidRPr="000D201C" w:rsidRDefault="003A7CAF" w:rsidP="000D201C">
            <w:pPr>
              <w:pStyle w:val="Heading3"/>
              <w:rPr>
                <w:sz w:val="24"/>
                <w:szCs w:val="24"/>
              </w:rPr>
            </w:pPr>
            <w:r w:rsidRPr="000D201C">
              <w:rPr>
                <w:sz w:val="24"/>
                <w:szCs w:val="24"/>
              </w:rPr>
              <w:t>HOW:</w:t>
            </w:r>
          </w:p>
        </w:tc>
        <w:tc>
          <w:tcPr>
            <w:tcW w:w="7743" w:type="dxa"/>
          </w:tcPr>
          <w:p w14:paraId="4F6A542F" w14:textId="316C4D3C" w:rsidR="003A7CAF" w:rsidRPr="00F00F8F" w:rsidRDefault="003A7CAF" w:rsidP="00902E9E">
            <w:pPr>
              <w:suppressAutoHyphens/>
              <w:jc w:val="both"/>
              <w:rPr>
                <w:rFonts w:ascii="Arial" w:hAnsi="Arial" w:cs="Arial"/>
                <w:spacing w:val="-3"/>
                <w:sz w:val="24"/>
                <w:szCs w:val="24"/>
              </w:rPr>
            </w:pPr>
            <w:r w:rsidRPr="00F00F8F">
              <w:rPr>
                <w:rFonts w:ascii="Arial" w:hAnsi="Arial" w:cs="Arial"/>
                <w:spacing w:val="-3"/>
                <w:sz w:val="24"/>
                <w:szCs w:val="24"/>
              </w:rPr>
              <w:t xml:space="preserve">Please use the form provided on Business Services Fiscal Year End webpage.  An example of a properly completed form is also located there.  If you have any questions regarding the Miscellaneous Accounts Receivable recording process, please </w:t>
            </w:r>
            <w:r w:rsidRPr="00F00F8F">
              <w:rPr>
                <w:rFonts w:ascii="Arial" w:hAnsi="Arial" w:cs="Arial"/>
                <w:b/>
                <w:bCs/>
                <w:spacing w:val="-3"/>
                <w:sz w:val="24"/>
                <w:szCs w:val="24"/>
              </w:rPr>
              <w:t>contact</w:t>
            </w:r>
            <w:r w:rsidRPr="00F00F8F">
              <w:rPr>
                <w:rFonts w:ascii="Arial" w:hAnsi="Arial" w:cs="Arial"/>
                <w:spacing w:val="-3"/>
                <w:sz w:val="24"/>
                <w:szCs w:val="24"/>
              </w:rPr>
              <w:t xml:space="preserve"> </w:t>
            </w:r>
            <w:r w:rsidR="00AD23A4">
              <w:rPr>
                <w:rFonts w:ascii="Arial" w:hAnsi="Arial" w:cs="Arial"/>
                <w:b/>
                <w:spacing w:val="-3"/>
                <w:sz w:val="24"/>
                <w:szCs w:val="24"/>
              </w:rPr>
              <w:t>Kris Krause</w:t>
            </w:r>
            <w:r w:rsidR="00902E9E">
              <w:rPr>
                <w:rFonts w:ascii="Arial" w:hAnsi="Arial" w:cs="Arial"/>
                <w:b/>
                <w:spacing w:val="-3"/>
                <w:sz w:val="24"/>
                <w:szCs w:val="24"/>
              </w:rPr>
              <w:t xml:space="preserve"> </w:t>
            </w:r>
            <w:r w:rsidR="006A4101">
              <w:rPr>
                <w:rFonts w:ascii="Arial" w:hAnsi="Arial" w:cs="Arial"/>
                <w:b/>
                <w:bCs/>
                <w:spacing w:val="-3"/>
                <w:sz w:val="24"/>
                <w:szCs w:val="24"/>
              </w:rPr>
              <w:t xml:space="preserve">at extension </w:t>
            </w:r>
            <w:r w:rsidR="005E75DC">
              <w:rPr>
                <w:rFonts w:ascii="Arial" w:hAnsi="Arial" w:cs="Arial"/>
                <w:b/>
                <w:bCs/>
                <w:spacing w:val="-3"/>
                <w:sz w:val="24"/>
                <w:szCs w:val="24"/>
              </w:rPr>
              <w:t>66</w:t>
            </w:r>
            <w:r w:rsidR="00AD23A4">
              <w:rPr>
                <w:rFonts w:ascii="Arial" w:hAnsi="Arial" w:cs="Arial"/>
                <w:b/>
                <w:bCs/>
                <w:spacing w:val="-3"/>
                <w:sz w:val="24"/>
                <w:szCs w:val="24"/>
              </w:rPr>
              <w:t>96</w:t>
            </w:r>
            <w:r w:rsidRPr="00F00F8F">
              <w:rPr>
                <w:rFonts w:ascii="Arial" w:hAnsi="Arial" w:cs="Arial"/>
                <w:spacing w:val="-3"/>
                <w:sz w:val="24"/>
                <w:szCs w:val="24"/>
              </w:rPr>
              <w:t>.</w:t>
            </w:r>
          </w:p>
        </w:tc>
      </w:tr>
    </w:tbl>
    <w:p w14:paraId="6E9EA9B3" w14:textId="77777777" w:rsidR="003A7CAF" w:rsidRDefault="003A7CAF">
      <w:pPr>
        <w:pStyle w:val="Header"/>
        <w:tabs>
          <w:tab w:val="clear" w:pos="4320"/>
          <w:tab w:val="clear" w:pos="8640"/>
        </w:tabs>
        <w:rPr>
          <w:rFonts w:ascii="Arial" w:hAnsi="Arial" w:cs="Arial"/>
        </w:rPr>
      </w:pPr>
    </w:p>
    <w:p w14:paraId="57E128B8" w14:textId="77777777" w:rsidR="003A7CAF" w:rsidRDefault="003A7CAF">
      <w:pPr>
        <w:tabs>
          <w:tab w:val="center" w:pos="4680"/>
        </w:tabs>
        <w:suppressAutoHyphens/>
        <w:jc w:val="center"/>
        <w:rPr>
          <w:rFonts w:ascii="Arial" w:hAnsi="Arial" w:cs="Arial"/>
          <w:b/>
          <w:spacing w:val="-3"/>
          <w:sz w:val="22"/>
        </w:rPr>
      </w:pPr>
    </w:p>
    <w:p w14:paraId="73E3FBDF" w14:textId="77777777" w:rsidR="003A7CAF" w:rsidRDefault="003A7CAF">
      <w:pPr>
        <w:tabs>
          <w:tab w:val="center" w:pos="4680"/>
        </w:tabs>
        <w:suppressAutoHyphens/>
        <w:jc w:val="center"/>
        <w:rPr>
          <w:rFonts w:ascii="Arial" w:hAnsi="Arial" w:cs="Arial"/>
          <w:b/>
          <w:spacing w:val="-3"/>
          <w:sz w:val="22"/>
        </w:rPr>
      </w:pPr>
    </w:p>
    <w:p w14:paraId="0C42A2D6" w14:textId="77777777" w:rsidR="003A7CAF" w:rsidRDefault="003A7CAF">
      <w:pPr>
        <w:tabs>
          <w:tab w:val="center" w:pos="4680"/>
        </w:tabs>
        <w:suppressAutoHyphens/>
        <w:jc w:val="center"/>
        <w:rPr>
          <w:rFonts w:ascii="Arial" w:hAnsi="Arial" w:cs="Arial"/>
          <w:b/>
          <w:spacing w:val="-3"/>
          <w:sz w:val="22"/>
        </w:rPr>
      </w:pPr>
    </w:p>
    <w:p w14:paraId="736D92ED" w14:textId="77777777" w:rsidR="003A7CAF" w:rsidRDefault="003A7CAF">
      <w:pPr>
        <w:tabs>
          <w:tab w:val="center" w:pos="4680"/>
        </w:tabs>
        <w:suppressAutoHyphens/>
        <w:jc w:val="center"/>
        <w:rPr>
          <w:rFonts w:ascii="Arial" w:hAnsi="Arial" w:cs="Arial"/>
          <w:b/>
          <w:spacing w:val="-3"/>
          <w:sz w:val="22"/>
        </w:rPr>
      </w:pPr>
    </w:p>
    <w:p w14:paraId="4DAA8E39" w14:textId="77777777" w:rsidR="003A7CAF" w:rsidRDefault="003A7CAF">
      <w:pPr>
        <w:tabs>
          <w:tab w:val="center" w:pos="4680"/>
        </w:tabs>
        <w:suppressAutoHyphens/>
        <w:jc w:val="center"/>
        <w:rPr>
          <w:rFonts w:ascii="Arial" w:hAnsi="Arial" w:cs="Arial"/>
          <w:b/>
          <w:spacing w:val="-3"/>
          <w:sz w:val="22"/>
        </w:rPr>
      </w:pPr>
    </w:p>
    <w:p w14:paraId="231F11ED" w14:textId="77777777" w:rsidR="003A7CAF" w:rsidRDefault="003A7CAF">
      <w:pPr>
        <w:tabs>
          <w:tab w:val="center" w:pos="4680"/>
        </w:tabs>
        <w:suppressAutoHyphens/>
        <w:jc w:val="center"/>
        <w:rPr>
          <w:rFonts w:ascii="Arial" w:hAnsi="Arial" w:cs="Arial"/>
          <w:b/>
          <w:spacing w:val="-3"/>
          <w:sz w:val="22"/>
        </w:rPr>
      </w:pPr>
    </w:p>
    <w:p w14:paraId="79FF762E" w14:textId="77777777" w:rsidR="003A7CAF" w:rsidRDefault="003A7CAF">
      <w:pPr>
        <w:tabs>
          <w:tab w:val="left" w:pos="-720"/>
        </w:tabs>
        <w:suppressAutoHyphens/>
        <w:jc w:val="center"/>
        <w:rPr>
          <w:rFonts w:ascii="Arial" w:hAnsi="Arial" w:cs="Arial"/>
          <w:spacing w:val="-3"/>
          <w:sz w:val="22"/>
        </w:rPr>
      </w:pPr>
    </w:p>
    <w:p w14:paraId="5865AEAE" w14:textId="77777777" w:rsidR="003A7CAF" w:rsidRDefault="003A7CAF">
      <w:pPr>
        <w:tabs>
          <w:tab w:val="left" w:pos="-720"/>
        </w:tabs>
        <w:suppressAutoHyphens/>
        <w:jc w:val="both"/>
        <w:rPr>
          <w:rFonts w:ascii="Arial" w:hAnsi="Arial" w:cs="Arial"/>
          <w:spacing w:val="-3"/>
          <w:sz w:val="22"/>
        </w:rPr>
      </w:pPr>
    </w:p>
    <w:p w14:paraId="4FEB3FAC" w14:textId="77777777" w:rsidR="003A7CAF" w:rsidRPr="000D201C" w:rsidRDefault="003A7CAF" w:rsidP="000D201C">
      <w:pPr>
        <w:pStyle w:val="Heading3"/>
        <w:rPr>
          <w:sz w:val="24"/>
          <w:szCs w:val="24"/>
        </w:rPr>
      </w:pPr>
      <w:r w:rsidRPr="000D201C">
        <w:rPr>
          <w:sz w:val="24"/>
          <w:szCs w:val="24"/>
        </w:rPr>
        <w:t>PROCEDURES FOR REPORTING OUTSTANDING MISCELLANEOUS RECEIVABLES</w:t>
      </w:r>
    </w:p>
    <w:p w14:paraId="0EF689FF" w14:textId="77777777" w:rsidR="004D6601" w:rsidRDefault="004D6601">
      <w:pPr>
        <w:tabs>
          <w:tab w:val="left" w:pos="-720"/>
        </w:tabs>
        <w:suppressAutoHyphens/>
        <w:rPr>
          <w:rFonts w:ascii="Arial" w:hAnsi="Arial" w:cs="Arial"/>
          <w:spacing w:val="-3"/>
          <w:sz w:val="22"/>
        </w:rPr>
      </w:pPr>
    </w:p>
    <w:p w14:paraId="2318AD51" w14:textId="774B34E0" w:rsidR="003A7CAF" w:rsidRPr="0074716C" w:rsidRDefault="003A7CAF">
      <w:pPr>
        <w:tabs>
          <w:tab w:val="left" w:pos="-720"/>
        </w:tabs>
        <w:suppressAutoHyphens/>
        <w:jc w:val="both"/>
        <w:rPr>
          <w:rFonts w:ascii="Arial" w:hAnsi="Arial" w:cs="Arial"/>
          <w:spacing w:val="-3"/>
          <w:sz w:val="24"/>
          <w:szCs w:val="24"/>
        </w:rPr>
      </w:pPr>
      <w:r w:rsidRPr="0074716C">
        <w:rPr>
          <w:rFonts w:ascii="Arial" w:hAnsi="Arial" w:cs="Arial"/>
          <w:spacing w:val="-3"/>
          <w:sz w:val="24"/>
          <w:szCs w:val="24"/>
        </w:rPr>
        <w:t xml:space="preserve">To record receivables due to The University of Montana, please complete the form provided on Business Services Fiscal Year End webpage and return to the Business Services Office </w:t>
      </w:r>
      <w:r w:rsidR="00F41459">
        <w:rPr>
          <w:rFonts w:ascii="Arial" w:hAnsi="Arial" w:cs="Arial"/>
          <w:b/>
          <w:spacing w:val="-3"/>
          <w:sz w:val="24"/>
          <w:szCs w:val="24"/>
        </w:rPr>
        <w:t xml:space="preserve">BY </w:t>
      </w:r>
      <w:r w:rsidR="00AD23A4">
        <w:rPr>
          <w:rFonts w:ascii="Arial" w:hAnsi="Arial" w:cs="Arial"/>
          <w:b/>
          <w:spacing w:val="-3"/>
          <w:sz w:val="24"/>
          <w:szCs w:val="24"/>
        </w:rPr>
        <w:t>Thursday</w:t>
      </w:r>
      <w:r w:rsidR="00902E9E">
        <w:rPr>
          <w:rFonts w:ascii="Arial" w:hAnsi="Arial" w:cs="Arial"/>
          <w:b/>
          <w:spacing w:val="-3"/>
          <w:sz w:val="24"/>
          <w:szCs w:val="24"/>
        </w:rPr>
        <w:t xml:space="preserve">, </w:t>
      </w:r>
      <w:r w:rsidR="005E75DC">
        <w:rPr>
          <w:rFonts w:ascii="Arial" w:hAnsi="Arial" w:cs="Arial"/>
          <w:b/>
          <w:spacing w:val="-3"/>
          <w:sz w:val="24"/>
          <w:szCs w:val="24"/>
        </w:rPr>
        <w:t xml:space="preserve">JULY </w:t>
      </w:r>
      <w:r w:rsidR="00AD23A4">
        <w:rPr>
          <w:rFonts w:ascii="Arial" w:hAnsi="Arial" w:cs="Arial"/>
          <w:b/>
          <w:spacing w:val="-3"/>
          <w:sz w:val="24"/>
          <w:szCs w:val="24"/>
        </w:rPr>
        <w:t>11</w:t>
      </w:r>
      <w:r w:rsidR="005E75DC">
        <w:rPr>
          <w:rFonts w:ascii="Arial" w:hAnsi="Arial" w:cs="Arial"/>
          <w:b/>
          <w:spacing w:val="-3"/>
          <w:sz w:val="24"/>
          <w:szCs w:val="24"/>
        </w:rPr>
        <w:t>, 20</w:t>
      </w:r>
      <w:r w:rsidR="00FE7328">
        <w:rPr>
          <w:rFonts w:ascii="Arial" w:hAnsi="Arial" w:cs="Arial"/>
          <w:b/>
          <w:spacing w:val="-3"/>
          <w:sz w:val="24"/>
          <w:szCs w:val="24"/>
        </w:rPr>
        <w:t>2</w:t>
      </w:r>
      <w:r w:rsidR="00AD23A4">
        <w:rPr>
          <w:rFonts w:ascii="Arial" w:hAnsi="Arial" w:cs="Arial"/>
          <w:b/>
          <w:spacing w:val="-3"/>
          <w:sz w:val="24"/>
          <w:szCs w:val="24"/>
        </w:rPr>
        <w:t>4</w:t>
      </w:r>
      <w:r w:rsidR="00562B5D" w:rsidRPr="0074716C">
        <w:rPr>
          <w:rFonts w:ascii="Arial" w:hAnsi="Arial" w:cs="Arial"/>
          <w:b/>
          <w:spacing w:val="-3"/>
          <w:sz w:val="24"/>
          <w:szCs w:val="24"/>
        </w:rPr>
        <w:t>, NOON</w:t>
      </w:r>
      <w:r w:rsidRPr="0074716C">
        <w:rPr>
          <w:rFonts w:ascii="Arial" w:hAnsi="Arial" w:cs="Arial"/>
          <w:b/>
          <w:spacing w:val="-3"/>
          <w:sz w:val="24"/>
          <w:szCs w:val="24"/>
        </w:rPr>
        <w:t>.</w:t>
      </w:r>
      <w:r w:rsidRPr="0074716C">
        <w:rPr>
          <w:rFonts w:ascii="Arial" w:hAnsi="Arial" w:cs="Arial"/>
          <w:spacing w:val="-3"/>
          <w:sz w:val="24"/>
          <w:szCs w:val="24"/>
        </w:rPr>
        <w:t xml:space="preserve">  Departments should report only valid receivables &amp; must provide backup documentation for each receivable due to the University from</w:t>
      </w:r>
      <w:r w:rsidRPr="0074716C">
        <w:rPr>
          <w:rFonts w:ascii="Arial" w:hAnsi="Arial" w:cs="Arial"/>
          <w:b/>
          <w:bCs/>
          <w:i/>
          <w:iCs/>
          <w:spacing w:val="-3"/>
          <w:sz w:val="24"/>
          <w:szCs w:val="24"/>
        </w:rPr>
        <w:t xml:space="preserve"> o</w:t>
      </w:r>
      <w:r w:rsidRPr="0074716C">
        <w:rPr>
          <w:rFonts w:ascii="Arial" w:hAnsi="Arial" w:cs="Arial"/>
          <w:b/>
          <w:bCs/>
          <w:i/>
          <w:iCs/>
          <w:spacing w:val="-3"/>
          <w:sz w:val="24"/>
          <w:szCs w:val="24"/>
          <w:u w:val="single"/>
        </w:rPr>
        <w:t>ff-campus, non-state</w:t>
      </w:r>
      <w:r w:rsidRPr="0074716C">
        <w:rPr>
          <w:rFonts w:ascii="Arial" w:hAnsi="Arial" w:cs="Arial"/>
          <w:spacing w:val="-3"/>
          <w:sz w:val="24"/>
          <w:szCs w:val="24"/>
        </w:rPr>
        <w:t xml:space="preserve"> agencies for which payment has n</w:t>
      </w:r>
      <w:r w:rsidR="0054535A">
        <w:rPr>
          <w:rFonts w:ascii="Arial" w:hAnsi="Arial" w:cs="Arial"/>
          <w:spacing w:val="-3"/>
          <w:sz w:val="24"/>
          <w:szCs w:val="24"/>
        </w:rPr>
        <w:t>o</w:t>
      </w:r>
      <w:r w:rsidR="00F41459">
        <w:rPr>
          <w:rFonts w:ascii="Arial" w:hAnsi="Arial" w:cs="Arial"/>
          <w:spacing w:val="-3"/>
          <w:sz w:val="24"/>
          <w:szCs w:val="24"/>
        </w:rPr>
        <w:t xml:space="preserve">t been received by </w:t>
      </w:r>
      <w:r w:rsidR="005E75DC">
        <w:rPr>
          <w:rFonts w:ascii="Arial" w:hAnsi="Arial" w:cs="Arial"/>
          <w:spacing w:val="-3"/>
          <w:sz w:val="24"/>
          <w:szCs w:val="24"/>
        </w:rPr>
        <w:t>June 3</w:t>
      </w:r>
      <w:r w:rsidR="00AD23A4">
        <w:rPr>
          <w:rFonts w:ascii="Arial" w:hAnsi="Arial" w:cs="Arial"/>
          <w:spacing w:val="-3"/>
          <w:sz w:val="24"/>
          <w:szCs w:val="24"/>
        </w:rPr>
        <w:t>0</w:t>
      </w:r>
      <w:r w:rsidR="005E75DC">
        <w:rPr>
          <w:rFonts w:ascii="Arial" w:hAnsi="Arial" w:cs="Arial"/>
          <w:spacing w:val="-3"/>
          <w:sz w:val="24"/>
          <w:szCs w:val="24"/>
        </w:rPr>
        <w:t>, 20</w:t>
      </w:r>
      <w:r w:rsidR="00FE7328">
        <w:rPr>
          <w:rFonts w:ascii="Arial" w:hAnsi="Arial" w:cs="Arial"/>
          <w:spacing w:val="-3"/>
          <w:sz w:val="24"/>
          <w:szCs w:val="24"/>
        </w:rPr>
        <w:t>2</w:t>
      </w:r>
      <w:r w:rsidR="00AD23A4">
        <w:rPr>
          <w:rFonts w:ascii="Arial" w:hAnsi="Arial" w:cs="Arial"/>
          <w:spacing w:val="-3"/>
          <w:sz w:val="24"/>
          <w:szCs w:val="24"/>
        </w:rPr>
        <w:t>4</w:t>
      </w:r>
      <w:r w:rsidRPr="0074716C">
        <w:rPr>
          <w:rFonts w:ascii="Arial" w:hAnsi="Arial" w:cs="Arial"/>
          <w:spacing w:val="-3"/>
          <w:sz w:val="24"/>
          <w:szCs w:val="24"/>
        </w:rPr>
        <w:t>.</w:t>
      </w:r>
    </w:p>
    <w:p w14:paraId="04BDC051" w14:textId="77777777" w:rsidR="003A7CAF" w:rsidRPr="0074716C" w:rsidRDefault="003A7CAF">
      <w:pPr>
        <w:tabs>
          <w:tab w:val="left" w:pos="-720"/>
        </w:tabs>
        <w:suppressAutoHyphens/>
        <w:jc w:val="both"/>
        <w:rPr>
          <w:rFonts w:ascii="Arial" w:hAnsi="Arial" w:cs="Arial"/>
          <w:spacing w:val="-3"/>
          <w:sz w:val="24"/>
          <w:szCs w:val="24"/>
        </w:rPr>
      </w:pPr>
    </w:p>
    <w:p w14:paraId="7E878644" w14:textId="77777777" w:rsidR="003A7CAF" w:rsidRPr="0074716C" w:rsidRDefault="003A7CAF">
      <w:pPr>
        <w:pStyle w:val="BodyText"/>
        <w:rPr>
          <w:rFonts w:ascii="Arial" w:hAnsi="Arial" w:cs="Arial"/>
          <w:szCs w:val="24"/>
        </w:rPr>
      </w:pPr>
      <w:r w:rsidRPr="0074716C">
        <w:rPr>
          <w:rFonts w:ascii="Arial" w:hAnsi="Arial" w:cs="Arial"/>
          <w:szCs w:val="24"/>
        </w:rPr>
        <w:t>The following instructions have been provided to assist you in completing the form:</w:t>
      </w:r>
    </w:p>
    <w:p w14:paraId="3036CA4D"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bl>
      <w:tblPr>
        <w:tblW w:w="0" w:type="auto"/>
        <w:tblLayout w:type="fixed"/>
        <w:tblLook w:val="0000" w:firstRow="0" w:lastRow="0" w:firstColumn="0" w:lastColumn="0" w:noHBand="0" w:noVBand="0"/>
      </w:tblPr>
      <w:tblGrid>
        <w:gridCol w:w="648"/>
        <w:gridCol w:w="2610"/>
        <w:gridCol w:w="6300"/>
      </w:tblGrid>
      <w:tr w:rsidR="003A7CAF" w:rsidRPr="0074716C" w14:paraId="030847A2" w14:textId="77777777">
        <w:tc>
          <w:tcPr>
            <w:tcW w:w="648" w:type="dxa"/>
          </w:tcPr>
          <w:p w14:paraId="40FBBF85"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1.</w:t>
            </w:r>
          </w:p>
        </w:tc>
        <w:tc>
          <w:tcPr>
            <w:tcW w:w="2610" w:type="dxa"/>
          </w:tcPr>
          <w:p w14:paraId="14EF191A"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NAME</w:t>
            </w:r>
          </w:p>
        </w:tc>
        <w:tc>
          <w:tcPr>
            <w:tcW w:w="6300" w:type="dxa"/>
          </w:tcPr>
          <w:p w14:paraId="33A2AE5F"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Name of individual or business from which receivable is due.</w:t>
            </w:r>
          </w:p>
        </w:tc>
      </w:tr>
      <w:tr w:rsidR="003A7CAF" w:rsidRPr="0074716C" w14:paraId="7AF3322B" w14:textId="77777777">
        <w:tc>
          <w:tcPr>
            <w:tcW w:w="648" w:type="dxa"/>
          </w:tcPr>
          <w:p w14:paraId="6FB0D283"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14:paraId="6D88E26D"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14:paraId="376363AA"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14:paraId="6AC58250" w14:textId="77777777">
        <w:tc>
          <w:tcPr>
            <w:tcW w:w="648" w:type="dxa"/>
          </w:tcPr>
          <w:p w14:paraId="5ED88B6A"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2.</w:t>
            </w:r>
          </w:p>
        </w:tc>
        <w:tc>
          <w:tcPr>
            <w:tcW w:w="2610" w:type="dxa"/>
          </w:tcPr>
          <w:p w14:paraId="34693BA6"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DESCRIPTION</w:t>
            </w:r>
          </w:p>
        </w:tc>
        <w:tc>
          <w:tcPr>
            <w:tcW w:w="6300" w:type="dxa"/>
          </w:tcPr>
          <w:p w14:paraId="4422167D"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Give a brief description of the item purchased or service rendered.</w:t>
            </w:r>
          </w:p>
        </w:tc>
      </w:tr>
      <w:tr w:rsidR="003A7CAF" w:rsidRPr="0074716C" w14:paraId="77E2248D" w14:textId="77777777">
        <w:tc>
          <w:tcPr>
            <w:tcW w:w="648" w:type="dxa"/>
          </w:tcPr>
          <w:p w14:paraId="36252D27"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14:paraId="4B41EED5"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14:paraId="3B744E07"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14:paraId="37C78184" w14:textId="77777777">
        <w:tc>
          <w:tcPr>
            <w:tcW w:w="648" w:type="dxa"/>
          </w:tcPr>
          <w:p w14:paraId="39A13666"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3.</w:t>
            </w:r>
          </w:p>
        </w:tc>
        <w:tc>
          <w:tcPr>
            <w:tcW w:w="2610" w:type="dxa"/>
          </w:tcPr>
          <w:p w14:paraId="78B0C696" w14:textId="77777777" w:rsidR="003A7CAF" w:rsidRPr="0074716C" w:rsidRDefault="0074716C" w:rsidP="0074716C">
            <w:pPr>
              <w:tabs>
                <w:tab w:val="left" w:pos="-1440"/>
                <w:tab w:val="left" w:pos="-720"/>
                <w:tab w:val="left" w:pos="0"/>
                <w:tab w:val="left" w:pos="378"/>
                <w:tab w:val="left" w:pos="720"/>
              </w:tabs>
              <w:suppressAutoHyphens/>
              <w:rPr>
                <w:rFonts w:ascii="Arial" w:hAnsi="Arial" w:cs="Arial"/>
                <w:spacing w:val="-3"/>
                <w:sz w:val="24"/>
                <w:szCs w:val="24"/>
              </w:rPr>
            </w:pPr>
            <w:r>
              <w:rPr>
                <w:rFonts w:ascii="Arial" w:hAnsi="Arial" w:cs="Arial"/>
                <w:spacing w:val="-3"/>
                <w:sz w:val="24"/>
                <w:szCs w:val="24"/>
              </w:rPr>
              <w:t xml:space="preserve">INDEX </w:t>
            </w:r>
            <w:r w:rsidR="008C16AC" w:rsidRPr="0074716C">
              <w:rPr>
                <w:rFonts w:ascii="Arial" w:hAnsi="Arial" w:cs="Arial"/>
                <w:spacing w:val="-3"/>
                <w:sz w:val="24"/>
                <w:szCs w:val="24"/>
              </w:rPr>
              <w:t>&amp; ACCOUNT CODE</w:t>
            </w:r>
          </w:p>
        </w:tc>
        <w:tc>
          <w:tcPr>
            <w:tcW w:w="6300" w:type="dxa"/>
          </w:tcPr>
          <w:p w14:paraId="30BF5909"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Use the Index Code and account number that will be entered on the receipt card when the payment is received.</w:t>
            </w:r>
          </w:p>
        </w:tc>
      </w:tr>
      <w:tr w:rsidR="003A7CAF" w:rsidRPr="0074716C" w14:paraId="5C3688F4" w14:textId="77777777">
        <w:tc>
          <w:tcPr>
            <w:tcW w:w="648" w:type="dxa"/>
          </w:tcPr>
          <w:p w14:paraId="7BC07739"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14:paraId="21AAB07B"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14:paraId="2C413261"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14:paraId="7B9242CE" w14:textId="77777777">
        <w:tc>
          <w:tcPr>
            <w:tcW w:w="648" w:type="dxa"/>
          </w:tcPr>
          <w:p w14:paraId="3330F10D"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4.</w:t>
            </w:r>
          </w:p>
        </w:tc>
        <w:tc>
          <w:tcPr>
            <w:tcW w:w="2610" w:type="dxa"/>
          </w:tcPr>
          <w:p w14:paraId="779C5596"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DATE</w:t>
            </w:r>
          </w:p>
        </w:tc>
        <w:tc>
          <w:tcPr>
            <w:tcW w:w="6300" w:type="dxa"/>
          </w:tcPr>
          <w:p w14:paraId="438C61D7"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 xml:space="preserve">Report month and year in which the receivable was </w:t>
            </w:r>
            <w:r w:rsidRPr="0074716C">
              <w:rPr>
                <w:rFonts w:ascii="Arial" w:hAnsi="Arial" w:cs="Arial"/>
                <w:b/>
                <w:spacing w:val="-3"/>
                <w:sz w:val="24"/>
                <w:szCs w:val="24"/>
              </w:rPr>
              <w:t>incurred</w:t>
            </w:r>
            <w:r w:rsidRPr="0074716C">
              <w:rPr>
                <w:rFonts w:ascii="Arial" w:hAnsi="Arial" w:cs="Arial"/>
                <w:spacing w:val="-3"/>
                <w:sz w:val="24"/>
                <w:szCs w:val="24"/>
              </w:rPr>
              <w:t>.  It is very important to provide this date so the receivable can be aged correctly.</w:t>
            </w:r>
          </w:p>
        </w:tc>
      </w:tr>
      <w:tr w:rsidR="003A7CAF" w:rsidRPr="0074716C" w14:paraId="3601D67E" w14:textId="77777777">
        <w:tc>
          <w:tcPr>
            <w:tcW w:w="648" w:type="dxa"/>
          </w:tcPr>
          <w:p w14:paraId="3519C08A"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2610" w:type="dxa"/>
          </w:tcPr>
          <w:p w14:paraId="37FC3098"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c>
          <w:tcPr>
            <w:tcW w:w="6300" w:type="dxa"/>
          </w:tcPr>
          <w:p w14:paraId="60E1157A"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14:paraId="1C8395B7" w14:textId="77777777">
        <w:tc>
          <w:tcPr>
            <w:tcW w:w="648" w:type="dxa"/>
          </w:tcPr>
          <w:p w14:paraId="7F8E6C32"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5.</w:t>
            </w:r>
          </w:p>
        </w:tc>
        <w:tc>
          <w:tcPr>
            <w:tcW w:w="2610" w:type="dxa"/>
          </w:tcPr>
          <w:p w14:paraId="15D9C4DC"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AMOUNT</w:t>
            </w:r>
          </w:p>
        </w:tc>
        <w:tc>
          <w:tcPr>
            <w:tcW w:w="6300" w:type="dxa"/>
          </w:tcPr>
          <w:p w14:paraId="5E61E7CA" w14:textId="6190CA54"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The amount must be the unpaid charge for the item purchased or the ser</w:t>
            </w:r>
            <w:r w:rsidR="0054535A">
              <w:rPr>
                <w:rFonts w:ascii="Arial" w:hAnsi="Arial" w:cs="Arial"/>
                <w:spacing w:val="-3"/>
                <w:sz w:val="24"/>
                <w:szCs w:val="24"/>
              </w:rPr>
              <w:t>v</w:t>
            </w:r>
            <w:r w:rsidR="00F41459">
              <w:rPr>
                <w:rFonts w:ascii="Arial" w:hAnsi="Arial" w:cs="Arial"/>
                <w:spacing w:val="-3"/>
                <w:sz w:val="24"/>
                <w:szCs w:val="24"/>
              </w:rPr>
              <w:t xml:space="preserve">ice rendered as of </w:t>
            </w:r>
            <w:r w:rsidR="005E75DC">
              <w:rPr>
                <w:rFonts w:ascii="Arial" w:hAnsi="Arial" w:cs="Arial"/>
                <w:spacing w:val="-3"/>
                <w:sz w:val="24"/>
                <w:szCs w:val="24"/>
              </w:rPr>
              <w:t>June 30, 20</w:t>
            </w:r>
            <w:r w:rsidR="00FE7328">
              <w:rPr>
                <w:rFonts w:ascii="Arial" w:hAnsi="Arial" w:cs="Arial"/>
                <w:spacing w:val="-3"/>
                <w:sz w:val="24"/>
                <w:szCs w:val="24"/>
              </w:rPr>
              <w:t>2</w:t>
            </w:r>
            <w:r w:rsidR="008E2266">
              <w:rPr>
                <w:rFonts w:ascii="Arial" w:hAnsi="Arial" w:cs="Arial"/>
                <w:spacing w:val="-3"/>
                <w:sz w:val="24"/>
                <w:szCs w:val="24"/>
              </w:rPr>
              <w:t>4</w:t>
            </w:r>
            <w:r w:rsidRPr="0074716C">
              <w:rPr>
                <w:rFonts w:ascii="Arial" w:hAnsi="Arial" w:cs="Arial"/>
                <w:spacing w:val="-3"/>
                <w:sz w:val="24"/>
                <w:szCs w:val="24"/>
              </w:rPr>
              <w:t>, to an individual/business.  Use a separate line to reflect unpaid charges or list by month if it is a monthly charge.</w:t>
            </w:r>
          </w:p>
          <w:p w14:paraId="6D060F3D"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p>
        </w:tc>
      </w:tr>
      <w:tr w:rsidR="003A7CAF" w:rsidRPr="0074716C" w14:paraId="1D431AB6" w14:textId="77777777">
        <w:tc>
          <w:tcPr>
            <w:tcW w:w="648" w:type="dxa"/>
          </w:tcPr>
          <w:p w14:paraId="7F135F60"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6.</w:t>
            </w:r>
          </w:p>
        </w:tc>
        <w:tc>
          <w:tcPr>
            <w:tcW w:w="2610" w:type="dxa"/>
          </w:tcPr>
          <w:p w14:paraId="253ED42C"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DOCUMENTATION</w:t>
            </w:r>
          </w:p>
        </w:tc>
        <w:tc>
          <w:tcPr>
            <w:tcW w:w="6300" w:type="dxa"/>
          </w:tcPr>
          <w:p w14:paraId="765E5DD8" w14:textId="77777777" w:rsidR="003A7CAF" w:rsidRPr="0074716C" w:rsidRDefault="003A7CAF">
            <w:pPr>
              <w:tabs>
                <w:tab w:val="left" w:pos="-1440"/>
                <w:tab w:val="left" w:pos="-720"/>
                <w:tab w:val="left" w:pos="0"/>
                <w:tab w:val="left" w:pos="378"/>
                <w:tab w:val="left" w:pos="720"/>
              </w:tabs>
              <w:suppressAutoHyphens/>
              <w:jc w:val="both"/>
              <w:rPr>
                <w:rFonts w:ascii="Arial" w:hAnsi="Arial" w:cs="Arial"/>
                <w:spacing w:val="-3"/>
                <w:sz w:val="24"/>
                <w:szCs w:val="24"/>
              </w:rPr>
            </w:pPr>
            <w:r w:rsidRPr="0074716C">
              <w:rPr>
                <w:rFonts w:ascii="Arial" w:hAnsi="Arial" w:cs="Arial"/>
                <w:spacing w:val="-3"/>
                <w:sz w:val="24"/>
                <w:szCs w:val="24"/>
              </w:rPr>
              <w:t>Provide support for each receivable that you are reporting.  For example: an invoice or statement sent to the individual/business responsible for the receivable.</w:t>
            </w:r>
          </w:p>
        </w:tc>
      </w:tr>
    </w:tbl>
    <w:p w14:paraId="326479AE" w14:textId="77777777" w:rsidR="003A7CAF" w:rsidRPr="0074716C" w:rsidRDefault="003A7CAF">
      <w:pPr>
        <w:tabs>
          <w:tab w:val="left" w:pos="-1440"/>
          <w:tab w:val="left" w:pos="-720"/>
          <w:tab w:val="left" w:pos="0"/>
          <w:tab w:val="left" w:pos="378"/>
          <w:tab w:val="left" w:pos="720"/>
          <w:tab w:val="left" w:pos="1440"/>
          <w:tab w:val="left" w:pos="2160"/>
          <w:tab w:val="left" w:pos="2880"/>
        </w:tabs>
        <w:suppressAutoHyphens/>
        <w:ind w:left="3600" w:hanging="3600"/>
        <w:jc w:val="both"/>
        <w:rPr>
          <w:rFonts w:ascii="Arial" w:hAnsi="Arial" w:cs="Arial"/>
          <w:sz w:val="24"/>
          <w:szCs w:val="24"/>
        </w:rPr>
      </w:pPr>
    </w:p>
    <w:p w14:paraId="539CDF94" w14:textId="77777777" w:rsidR="003A7CAF" w:rsidRPr="0074716C" w:rsidRDefault="003A7CAF">
      <w:pPr>
        <w:rPr>
          <w:rFonts w:ascii="Arial" w:hAnsi="Arial" w:cs="Arial"/>
          <w:sz w:val="24"/>
          <w:szCs w:val="24"/>
        </w:rPr>
      </w:pPr>
      <w:r w:rsidRPr="00D25FC4">
        <w:rPr>
          <w:rFonts w:ascii="Arial" w:hAnsi="Arial" w:cs="Arial"/>
          <w:sz w:val="24"/>
          <w:szCs w:val="24"/>
          <w:highlight w:val="yellow"/>
        </w:rPr>
        <w:t>Please note:  Business Services</w:t>
      </w:r>
      <w:r w:rsidR="00D25FC4">
        <w:rPr>
          <w:rFonts w:ascii="Arial" w:hAnsi="Arial" w:cs="Arial"/>
          <w:sz w:val="24"/>
          <w:szCs w:val="24"/>
          <w:highlight w:val="yellow"/>
        </w:rPr>
        <w:t>,</w:t>
      </w:r>
      <w:r w:rsidRPr="00D25FC4">
        <w:rPr>
          <w:rFonts w:ascii="Arial" w:hAnsi="Arial" w:cs="Arial"/>
          <w:sz w:val="24"/>
          <w:szCs w:val="24"/>
          <w:highlight w:val="yellow"/>
        </w:rPr>
        <w:t xml:space="preserve"> </w:t>
      </w:r>
      <w:r w:rsidR="00D25FC4" w:rsidRPr="00D25FC4">
        <w:rPr>
          <w:rFonts w:ascii="Arial" w:hAnsi="Arial" w:cs="Arial"/>
          <w:sz w:val="24"/>
          <w:szCs w:val="24"/>
          <w:highlight w:val="yellow"/>
        </w:rPr>
        <w:t>at its discretion</w:t>
      </w:r>
      <w:r w:rsidR="00D25FC4">
        <w:rPr>
          <w:rFonts w:ascii="Arial" w:hAnsi="Arial" w:cs="Arial"/>
          <w:sz w:val="24"/>
          <w:szCs w:val="24"/>
          <w:highlight w:val="yellow"/>
        </w:rPr>
        <w:t>,</w:t>
      </w:r>
      <w:r w:rsidR="00D25FC4" w:rsidRPr="00D25FC4">
        <w:rPr>
          <w:rFonts w:ascii="Arial" w:hAnsi="Arial" w:cs="Arial"/>
          <w:sz w:val="24"/>
          <w:szCs w:val="24"/>
          <w:highlight w:val="yellow"/>
        </w:rPr>
        <w:t xml:space="preserve"> may </w:t>
      </w:r>
      <w:r w:rsidR="00D25FC4">
        <w:rPr>
          <w:rFonts w:ascii="Arial" w:hAnsi="Arial" w:cs="Arial"/>
          <w:sz w:val="24"/>
          <w:szCs w:val="24"/>
          <w:highlight w:val="yellow"/>
        </w:rPr>
        <w:t xml:space="preserve">follow up </w:t>
      </w:r>
      <w:r w:rsidRPr="00D25FC4">
        <w:rPr>
          <w:rFonts w:ascii="Arial" w:hAnsi="Arial" w:cs="Arial"/>
          <w:sz w:val="24"/>
          <w:szCs w:val="24"/>
          <w:highlight w:val="yellow"/>
        </w:rPr>
        <w:t>on receivables reported to us at fiscal year end.</w:t>
      </w:r>
      <w:r w:rsidRPr="0074716C">
        <w:rPr>
          <w:rFonts w:ascii="Arial" w:hAnsi="Arial" w:cs="Arial"/>
          <w:sz w:val="24"/>
          <w:szCs w:val="24"/>
        </w:rPr>
        <w:t xml:space="preserve">  </w:t>
      </w:r>
    </w:p>
    <w:sectPr w:rsidR="003A7CAF" w:rsidRPr="0074716C">
      <w:headerReference w:type="default" r:id="rId7"/>
      <w:footerReference w:type="default" r:id="rId8"/>
      <w:pgSz w:w="12240" w:h="15840" w:code="1"/>
      <w:pgMar w:top="1440" w:right="1440" w:bottom="1440" w:left="144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5E70" w14:textId="77777777" w:rsidR="001479D8" w:rsidRDefault="001479D8">
      <w:r>
        <w:separator/>
      </w:r>
    </w:p>
  </w:endnote>
  <w:endnote w:type="continuationSeparator" w:id="0">
    <w:p w14:paraId="281C330D" w14:textId="77777777" w:rsidR="001479D8" w:rsidRDefault="0014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1E70" w14:textId="3645A34C" w:rsidR="000175A3" w:rsidRDefault="000175A3">
    <w:pPr>
      <w:pStyle w:val="Footer"/>
      <w:rPr>
        <w:rFonts w:ascii="Arial" w:hAnsi="Arial"/>
        <w:i/>
        <w:snapToGrid w:val="0"/>
        <w:sz w:val="16"/>
      </w:rPr>
    </w:pPr>
    <w:r w:rsidRPr="000175A3">
      <w:rPr>
        <w:rFonts w:ascii="Arial" w:hAnsi="Arial"/>
        <w:i/>
        <w:snapToGrid w:val="0"/>
        <w:sz w:val="16"/>
      </w:rPr>
      <w:fldChar w:fldCharType="begin"/>
    </w:r>
    <w:r w:rsidRPr="000175A3">
      <w:rPr>
        <w:rFonts w:ascii="Arial" w:hAnsi="Arial"/>
        <w:i/>
        <w:snapToGrid w:val="0"/>
        <w:sz w:val="16"/>
      </w:rPr>
      <w:instrText xml:space="preserve"> FILENAME \p </w:instrText>
    </w:r>
    <w:r w:rsidRPr="000175A3">
      <w:rPr>
        <w:rFonts w:ascii="Arial" w:hAnsi="Arial"/>
        <w:i/>
        <w:snapToGrid w:val="0"/>
        <w:sz w:val="16"/>
      </w:rPr>
      <w:fldChar w:fldCharType="separate"/>
    </w:r>
    <w:r w:rsidR="006D5122">
      <w:rPr>
        <w:rFonts w:ascii="Arial" w:hAnsi="Arial"/>
        <w:i/>
        <w:noProof/>
        <w:snapToGrid w:val="0"/>
        <w:sz w:val="16"/>
      </w:rPr>
      <w:t>J:\All BusSrvcs Shared Folders\Fiscal Year End\Procedures\</w:t>
    </w:r>
    <w:r w:rsidR="008E2266">
      <w:rPr>
        <w:rFonts w:ascii="Arial" w:hAnsi="Arial"/>
        <w:i/>
        <w:noProof/>
        <w:snapToGrid w:val="0"/>
        <w:sz w:val="16"/>
      </w:rPr>
      <w:t xml:space="preserve"> </w:t>
    </w:r>
    <w:r w:rsidR="006D5122">
      <w:rPr>
        <w:rFonts w:ascii="Arial" w:hAnsi="Arial"/>
        <w:i/>
        <w:noProof/>
        <w:snapToGrid w:val="0"/>
        <w:sz w:val="16"/>
      </w:rPr>
      <w:t>MiscRecDeptMemo_Instructions-Updated 20</w:t>
    </w:r>
    <w:r w:rsidR="008E2266">
      <w:rPr>
        <w:rFonts w:ascii="Arial" w:hAnsi="Arial"/>
        <w:i/>
        <w:noProof/>
        <w:snapToGrid w:val="0"/>
        <w:sz w:val="16"/>
      </w:rPr>
      <w:t>24</w:t>
    </w:r>
    <w:r w:rsidR="006D5122">
      <w:rPr>
        <w:rFonts w:ascii="Arial" w:hAnsi="Arial"/>
        <w:i/>
        <w:noProof/>
        <w:snapToGrid w:val="0"/>
        <w:sz w:val="16"/>
      </w:rPr>
      <w:t>.docx</w:t>
    </w:r>
    <w:r w:rsidRPr="000175A3">
      <w:rPr>
        <w:rFonts w:ascii="Arial" w:hAnsi="Arial"/>
        <w:i/>
        <w:snapToGrid w:val="0"/>
        <w:sz w:val="16"/>
      </w:rPr>
      <w:fldChar w:fldCharType="end"/>
    </w:r>
  </w:p>
  <w:p w14:paraId="2CE96F0D" w14:textId="77777777" w:rsidR="000175A3" w:rsidRDefault="000175A3">
    <w:pPr>
      <w:pStyle w:val="Footer"/>
      <w:rPr>
        <w:rFonts w:ascii="Arial" w:hAnsi="Arial"/>
        <w:i/>
        <w:snapToGrid w:val="0"/>
        <w:sz w:val="16"/>
      </w:rPr>
    </w:pPr>
  </w:p>
  <w:p w14:paraId="125620B0" w14:textId="1CE82D5D" w:rsidR="003A7CAF" w:rsidRDefault="003A7CAF" w:rsidP="000175A3">
    <w:pPr>
      <w:pStyle w:val="Footer"/>
    </w:pPr>
    <w:r>
      <w:rPr>
        <w:rFonts w:ascii="Arial" w:hAnsi="Arial"/>
        <w:i/>
        <w:snapToGrid w:val="0"/>
        <w:sz w:val="16"/>
      </w:rPr>
      <w:fldChar w:fldCharType="begin"/>
    </w:r>
    <w:r>
      <w:rPr>
        <w:rFonts w:ascii="Arial" w:hAnsi="Arial"/>
        <w:i/>
        <w:snapToGrid w:val="0"/>
        <w:sz w:val="16"/>
      </w:rPr>
      <w:instrText xml:space="preserve"> DATE \@ "M/d/yyyy" </w:instrText>
    </w:r>
    <w:r>
      <w:rPr>
        <w:rFonts w:ascii="Arial" w:hAnsi="Arial"/>
        <w:i/>
        <w:snapToGrid w:val="0"/>
        <w:sz w:val="16"/>
      </w:rPr>
      <w:fldChar w:fldCharType="separate"/>
    </w:r>
    <w:r w:rsidR="003149DE">
      <w:rPr>
        <w:rFonts w:ascii="Arial" w:hAnsi="Arial"/>
        <w:i/>
        <w:noProof/>
        <w:snapToGrid w:val="0"/>
        <w:sz w:val="16"/>
      </w:rPr>
      <w:t>5/28/2024</w:t>
    </w:r>
    <w:r>
      <w:rPr>
        <w:rFonts w:ascii="Arial" w:hAnsi="Arial"/>
        <w:i/>
        <w:snapToGrid w:val="0"/>
        <w:sz w:val="16"/>
      </w:rPr>
      <w:fldChar w:fldCharType="end"/>
    </w:r>
  </w:p>
  <w:p w14:paraId="0D30C70C" w14:textId="77777777" w:rsidR="003A7CAF" w:rsidRDefault="003A7CAF">
    <w:pPr>
      <w:pStyle w:val="Footer"/>
      <w:rPr>
        <w:rFonts w:ascii="Arial" w:hAnsi="Arial"/>
        <w:i/>
        <w:snapToGrid w:val="0"/>
        <w:sz w:val="16"/>
      </w:rPr>
    </w:pPr>
  </w:p>
  <w:p w14:paraId="2350D94C" w14:textId="77777777" w:rsidR="003A7CAF" w:rsidRDefault="003A7CA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5323" w14:textId="77777777" w:rsidR="001479D8" w:rsidRDefault="001479D8">
      <w:r>
        <w:separator/>
      </w:r>
    </w:p>
  </w:footnote>
  <w:footnote w:type="continuationSeparator" w:id="0">
    <w:p w14:paraId="3E9D2291" w14:textId="77777777" w:rsidR="001479D8" w:rsidRDefault="0014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9C80" w14:textId="77777777" w:rsidR="003A7CAF" w:rsidRPr="000D201C" w:rsidRDefault="003A7CAF" w:rsidP="000D201C">
    <w:pPr>
      <w:pStyle w:val="Heading1"/>
      <w:jc w:val="center"/>
      <w:rPr>
        <w:rFonts w:ascii="Arial" w:hAnsi="Arial" w:cs="Arial"/>
        <w:sz w:val="28"/>
        <w:szCs w:val="28"/>
      </w:rPr>
    </w:pPr>
    <w:r w:rsidRPr="000D201C">
      <w:rPr>
        <w:rFonts w:ascii="Arial" w:hAnsi="Arial" w:cs="Arial"/>
        <w:sz w:val="28"/>
        <w:szCs w:val="28"/>
      </w:rPr>
      <w:t>MISSOULA CAMPUS</w:t>
    </w:r>
  </w:p>
  <w:p w14:paraId="194CD60F" w14:textId="77777777" w:rsidR="003A7CAF" w:rsidRPr="000D201C" w:rsidRDefault="003A7CAF" w:rsidP="000D201C">
    <w:pPr>
      <w:pStyle w:val="Heading1"/>
      <w:jc w:val="center"/>
      <w:rPr>
        <w:rFonts w:ascii="Arial" w:hAnsi="Arial" w:cs="Arial"/>
        <w:sz w:val="28"/>
        <w:szCs w:val="28"/>
      </w:rPr>
    </w:pPr>
    <w:r w:rsidRPr="000D201C">
      <w:rPr>
        <w:rFonts w:ascii="Arial" w:hAnsi="Arial" w:cs="Arial"/>
        <w:sz w:val="28"/>
        <w:szCs w:val="28"/>
      </w:rPr>
      <w:t>FISCAL YEAR END PROCEDURES</w:t>
    </w:r>
  </w:p>
  <w:p w14:paraId="33BCC528" w14:textId="77777777" w:rsidR="003A7CAF" w:rsidRPr="000D201C" w:rsidRDefault="003A7CAF" w:rsidP="000D201C">
    <w:pPr>
      <w:pStyle w:val="Heading1"/>
      <w:jc w:val="center"/>
      <w:rPr>
        <w:rFonts w:ascii="Arial" w:hAnsi="Arial" w:cs="Arial"/>
        <w:sz w:val="28"/>
        <w:szCs w:val="28"/>
      </w:rPr>
    </w:pPr>
    <w:r w:rsidRPr="000D201C">
      <w:rPr>
        <w:rFonts w:ascii="Arial" w:hAnsi="Arial" w:cs="Arial"/>
        <w:sz w:val="28"/>
        <w:szCs w:val="28"/>
      </w:rPr>
      <w:t>MISCELLANEOUS ACCOUNTS RECEIVABLE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E"/>
    <w:rsid w:val="000175A3"/>
    <w:rsid w:val="0002036D"/>
    <w:rsid w:val="00022D9F"/>
    <w:rsid w:val="000B5BAB"/>
    <w:rsid w:val="000D201C"/>
    <w:rsid w:val="00102813"/>
    <w:rsid w:val="00123148"/>
    <w:rsid w:val="001479D8"/>
    <w:rsid w:val="001922E2"/>
    <w:rsid w:val="001F0810"/>
    <w:rsid w:val="002259AC"/>
    <w:rsid w:val="002346A2"/>
    <w:rsid w:val="00251415"/>
    <w:rsid w:val="003149DE"/>
    <w:rsid w:val="00364855"/>
    <w:rsid w:val="00394FD9"/>
    <w:rsid w:val="003A7CAF"/>
    <w:rsid w:val="003F095D"/>
    <w:rsid w:val="00412FCC"/>
    <w:rsid w:val="004549D1"/>
    <w:rsid w:val="0048649B"/>
    <w:rsid w:val="004D34D4"/>
    <w:rsid w:val="004D6601"/>
    <w:rsid w:val="004E6999"/>
    <w:rsid w:val="0054535A"/>
    <w:rsid w:val="00562B5D"/>
    <w:rsid w:val="005E75DC"/>
    <w:rsid w:val="006404F2"/>
    <w:rsid w:val="00647067"/>
    <w:rsid w:val="00684554"/>
    <w:rsid w:val="006851B2"/>
    <w:rsid w:val="006A4101"/>
    <w:rsid w:val="006C203B"/>
    <w:rsid w:val="006D5122"/>
    <w:rsid w:val="007244EB"/>
    <w:rsid w:val="00736FD9"/>
    <w:rsid w:val="0074716C"/>
    <w:rsid w:val="0076125F"/>
    <w:rsid w:val="007917CF"/>
    <w:rsid w:val="007D0258"/>
    <w:rsid w:val="00845AB6"/>
    <w:rsid w:val="00880E8A"/>
    <w:rsid w:val="008C16AC"/>
    <w:rsid w:val="008E2266"/>
    <w:rsid w:val="00902E9E"/>
    <w:rsid w:val="009031A3"/>
    <w:rsid w:val="00967FD4"/>
    <w:rsid w:val="0097294F"/>
    <w:rsid w:val="0098094D"/>
    <w:rsid w:val="009D1885"/>
    <w:rsid w:val="00AD23A4"/>
    <w:rsid w:val="00AF59C3"/>
    <w:rsid w:val="00B150FF"/>
    <w:rsid w:val="00B80688"/>
    <w:rsid w:val="00C4379B"/>
    <w:rsid w:val="00C44D92"/>
    <w:rsid w:val="00C83E17"/>
    <w:rsid w:val="00C95CE0"/>
    <w:rsid w:val="00CA24FB"/>
    <w:rsid w:val="00CE18F6"/>
    <w:rsid w:val="00CF4CFE"/>
    <w:rsid w:val="00D25FC4"/>
    <w:rsid w:val="00DF32AD"/>
    <w:rsid w:val="00E233BE"/>
    <w:rsid w:val="00E801B8"/>
    <w:rsid w:val="00E8371E"/>
    <w:rsid w:val="00E92D1D"/>
    <w:rsid w:val="00ED2B08"/>
    <w:rsid w:val="00F00F8F"/>
    <w:rsid w:val="00F13A1C"/>
    <w:rsid w:val="00F21747"/>
    <w:rsid w:val="00F41459"/>
    <w:rsid w:val="00F81AE8"/>
    <w:rsid w:val="00FB693E"/>
    <w:rsid w:val="00FC0D08"/>
    <w:rsid w:val="00FC4030"/>
    <w:rsid w:val="00FC5FBD"/>
    <w:rsid w:val="00FE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EE1F5E"/>
  <w15:chartTrackingRefBased/>
  <w15:docId w15:val="{C75961B5-3E28-42B7-AF27-1F196C93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sz w:val="22"/>
    </w:rPr>
  </w:style>
  <w:style w:type="paragraph" w:styleId="Heading2">
    <w:name w:val="heading 2"/>
    <w:basedOn w:val="Normal"/>
    <w:next w:val="Normal"/>
    <w:qFormat/>
    <w:pPr>
      <w:keepNext/>
      <w:outlineLvl w:val="1"/>
    </w:pPr>
    <w:rPr>
      <w:snapToGrid w:val="0"/>
      <w:color w:val="000000"/>
      <w:sz w:val="24"/>
    </w:rPr>
  </w:style>
  <w:style w:type="paragraph" w:styleId="Heading3">
    <w:name w:val="heading 3"/>
    <w:basedOn w:val="Normal"/>
    <w:next w:val="Normal"/>
    <w:qFormat/>
    <w:pPr>
      <w:keepNext/>
      <w:suppressAutoHyphens/>
      <w:jc w:val="both"/>
      <w:outlineLvl w:val="2"/>
    </w:pPr>
    <w:rPr>
      <w:rFonts w:ascii="Arial" w:hAnsi="Arial" w:cs="Arial"/>
      <w:b/>
      <w:bCs/>
      <w:spacing w:val="-3"/>
      <w:sz w:val="22"/>
    </w:rPr>
  </w:style>
  <w:style w:type="paragraph" w:styleId="Heading4">
    <w:name w:val="heading 4"/>
    <w:basedOn w:val="Normal"/>
    <w:next w:val="Normal"/>
    <w:qFormat/>
    <w:pPr>
      <w:keepNext/>
      <w:outlineLvl w:val="3"/>
    </w:pPr>
    <w:rPr>
      <w:rFonts w:ascii="Arial" w:hAnsi="Arial" w:cs="Arial"/>
      <w:sz w:val="24"/>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tabs>
        <w:tab w:val="center" w:pos="4680"/>
      </w:tabs>
      <w:suppressAutoHyphens/>
      <w:outlineLvl w:val="5"/>
    </w:pPr>
    <w:rPr>
      <w:rFonts w:ascii="Arial" w:hAnsi="Arial" w:cs="Arial"/>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Label">
    <w:name w:val="Message Header Label"/>
    <w:rPr>
      <w:rFonts w:ascii="Arial" w:hAnsi="Arial"/>
      <w:b/>
      <w:spacing w:val="-4"/>
      <w:sz w:val="18"/>
      <w:vertAlign w:val="baseline"/>
    </w:rPr>
  </w:style>
  <w:style w:type="paragraph" w:styleId="BodyText">
    <w:name w:val="Body Text"/>
    <w:basedOn w:val="Normal"/>
    <w:pPr>
      <w:widowControl w:val="0"/>
      <w:tabs>
        <w:tab w:val="left" w:pos="-720"/>
      </w:tabs>
      <w:suppressAutoHyphens/>
      <w:jc w:val="both"/>
    </w:pPr>
    <w:rPr>
      <w:rFonts w:ascii="Book Antiqua" w:hAnsi="Book Antiqua"/>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17A3-59ED-44BE-8909-B707E99D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UoM - Bus. Srvcs Office Memo</vt:lpstr>
    </vt:vector>
  </TitlesOfParts>
  <Company>The University of Montana</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UoM - Bus. Srvcs Office Memo</dc:title>
  <dc:subject/>
  <dc:creator>Michael V. Zielinski</dc:creator>
  <cp:keywords/>
  <cp:lastModifiedBy>Dahl, Jennifer</cp:lastModifiedBy>
  <cp:revision>3</cp:revision>
  <cp:lastPrinted>2018-04-25T21:10:00Z</cp:lastPrinted>
  <dcterms:created xsi:type="dcterms:W3CDTF">2024-05-28T22:00:00Z</dcterms:created>
  <dcterms:modified xsi:type="dcterms:W3CDTF">2024-05-28T22:05:00Z</dcterms:modified>
</cp:coreProperties>
</file>