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0C" w:rsidRPr="00516F0C" w:rsidRDefault="00E337FA" w:rsidP="00516F0C">
      <w:pPr>
        <w:pStyle w:val="NoSpacing"/>
        <w:rPr>
          <w:b/>
          <w:sz w:val="24"/>
          <w:szCs w:val="24"/>
        </w:rPr>
      </w:pPr>
      <w:r>
        <w:rPr>
          <w:b/>
          <w:sz w:val="24"/>
          <w:szCs w:val="24"/>
        </w:rPr>
        <w:t>Cage Change Station Cleaning Procedure</w:t>
      </w:r>
    </w:p>
    <w:p w:rsidR="00516F0C" w:rsidRPr="00516F0C" w:rsidRDefault="00516F0C" w:rsidP="00516F0C">
      <w:pPr>
        <w:pStyle w:val="NoSpacing"/>
        <w:rPr>
          <w:sz w:val="24"/>
          <w:szCs w:val="24"/>
        </w:rPr>
      </w:pPr>
      <w:r w:rsidRPr="00516F0C">
        <w:rPr>
          <w:sz w:val="24"/>
          <w:szCs w:val="24"/>
        </w:rPr>
        <w:t>Last Review</w:t>
      </w:r>
      <w:r w:rsidR="007357AA">
        <w:rPr>
          <w:sz w:val="24"/>
          <w:szCs w:val="24"/>
        </w:rPr>
        <w:t>ed</w:t>
      </w:r>
      <w:r w:rsidRPr="00516F0C">
        <w:rPr>
          <w:sz w:val="24"/>
          <w:szCs w:val="24"/>
        </w:rPr>
        <w:t xml:space="preserve">: </w:t>
      </w:r>
      <w:r w:rsidR="00E337FA">
        <w:rPr>
          <w:sz w:val="24"/>
          <w:szCs w:val="24"/>
        </w:rPr>
        <w:t>May 3</w:t>
      </w:r>
      <w:r w:rsidR="00B3673B">
        <w:rPr>
          <w:sz w:val="24"/>
          <w:szCs w:val="24"/>
        </w:rPr>
        <w:t>, 2024</w:t>
      </w:r>
    </w:p>
    <w:p w:rsidR="00C73328" w:rsidRDefault="00516F0C" w:rsidP="00516F0C">
      <w:pPr>
        <w:pStyle w:val="NoSpacing"/>
        <w:rPr>
          <w:color w:val="000000"/>
          <w:sz w:val="24"/>
          <w:szCs w:val="24"/>
        </w:rPr>
      </w:pPr>
      <w:r w:rsidRPr="00516F0C">
        <w:rPr>
          <w:b/>
          <w:bCs/>
          <w:color w:val="000000"/>
          <w:sz w:val="24"/>
          <w:szCs w:val="24"/>
        </w:rPr>
        <w:br/>
        <w:t>I. Purpose</w:t>
      </w:r>
      <w:r w:rsidRPr="00516F0C">
        <w:rPr>
          <w:color w:val="000000"/>
          <w:sz w:val="24"/>
          <w:szCs w:val="24"/>
        </w:rPr>
        <w:br/>
      </w:r>
      <w:r w:rsidR="00E337FA">
        <w:rPr>
          <w:color w:val="000000"/>
          <w:sz w:val="24"/>
          <w:szCs w:val="24"/>
        </w:rPr>
        <w:t xml:space="preserve">The purpose of this SOP is to instruct the LAR staff in the proper procedure to clean the </w:t>
      </w:r>
      <w:r w:rsidR="00C73328">
        <w:rPr>
          <w:color w:val="000000"/>
          <w:sz w:val="24"/>
          <w:szCs w:val="24"/>
        </w:rPr>
        <w:t xml:space="preserve">NUAIRE </w:t>
      </w:r>
      <w:proofErr w:type="spellStart"/>
      <w:r w:rsidR="0089449D">
        <w:rPr>
          <w:color w:val="000000"/>
          <w:sz w:val="24"/>
          <w:szCs w:val="24"/>
        </w:rPr>
        <w:t>Allergard</w:t>
      </w:r>
      <w:proofErr w:type="spellEnd"/>
      <w:r w:rsidR="0089449D">
        <w:rPr>
          <w:color w:val="000000"/>
          <w:sz w:val="24"/>
          <w:szCs w:val="24"/>
        </w:rPr>
        <w:t xml:space="preserve"> and </w:t>
      </w:r>
      <w:r w:rsidR="00C73328">
        <w:rPr>
          <w:color w:val="000000"/>
          <w:sz w:val="24"/>
          <w:szCs w:val="24"/>
        </w:rPr>
        <w:t xml:space="preserve">Baker </w:t>
      </w:r>
      <w:proofErr w:type="spellStart"/>
      <w:r w:rsidR="0089449D">
        <w:rPr>
          <w:color w:val="000000"/>
          <w:sz w:val="24"/>
          <w:szCs w:val="24"/>
        </w:rPr>
        <w:t>AniGard</w:t>
      </w:r>
      <w:proofErr w:type="spellEnd"/>
      <w:r w:rsidR="0089449D">
        <w:rPr>
          <w:color w:val="000000"/>
          <w:sz w:val="24"/>
          <w:szCs w:val="24"/>
        </w:rPr>
        <w:t xml:space="preserve"> II animal transfer stations. </w:t>
      </w:r>
    </w:p>
    <w:p w:rsidR="00516F0C" w:rsidRPr="00C73328" w:rsidRDefault="00516F0C" w:rsidP="00516F0C">
      <w:pPr>
        <w:pStyle w:val="NoSpacing"/>
        <w:rPr>
          <w:color w:val="000000"/>
          <w:sz w:val="24"/>
          <w:szCs w:val="24"/>
        </w:rPr>
      </w:pPr>
    </w:p>
    <w:p w:rsidR="00516F0C" w:rsidRPr="00516F0C" w:rsidRDefault="00516F0C" w:rsidP="00516F0C">
      <w:pPr>
        <w:pStyle w:val="NoSpacing"/>
        <w:rPr>
          <w:color w:val="000000"/>
          <w:sz w:val="24"/>
          <w:szCs w:val="24"/>
        </w:rPr>
      </w:pPr>
      <w:r w:rsidRPr="00516F0C">
        <w:rPr>
          <w:b/>
          <w:bCs/>
          <w:color w:val="000000"/>
          <w:sz w:val="24"/>
          <w:szCs w:val="24"/>
        </w:rPr>
        <w:t>II. Responsibility</w:t>
      </w:r>
      <w:r w:rsidRPr="00516F0C">
        <w:rPr>
          <w:color w:val="000000"/>
          <w:sz w:val="24"/>
          <w:szCs w:val="24"/>
        </w:rPr>
        <w:br/>
      </w:r>
      <w:proofErr w:type="gramStart"/>
      <w:r w:rsidRPr="00516F0C">
        <w:rPr>
          <w:color w:val="000000"/>
          <w:sz w:val="24"/>
          <w:szCs w:val="24"/>
        </w:rPr>
        <w:t>The</w:t>
      </w:r>
      <w:proofErr w:type="gramEnd"/>
      <w:r w:rsidRPr="00516F0C">
        <w:rPr>
          <w:color w:val="000000"/>
          <w:sz w:val="24"/>
          <w:szCs w:val="24"/>
        </w:rPr>
        <w:t xml:space="preserve"> LAR staff is responsible for knowing how to </w:t>
      </w:r>
      <w:r w:rsidR="00C73328">
        <w:rPr>
          <w:color w:val="000000"/>
          <w:sz w:val="24"/>
          <w:szCs w:val="24"/>
        </w:rPr>
        <w:t xml:space="preserve">clean and sanitize all lab equipment, including animal transfer stations. This procedure should be performed cursorily after each use, and thoroughly after each cage change. </w:t>
      </w:r>
    </w:p>
    <w:p w:rsidR="00516F0C" w:rsidRDefault="00516F0C" w:rsidP="00516F0C">
      <w:pPr>
        <w:pStyle w:val="NoSpacing"/>
        <w:rPr>
          <w:b/>
          <w:bCs/>
          <w:color w:val="000000"/>
          <w:sz w:val="24"/>
          <w:szCs w:val="24"/>
        </w:rPr>
      </w:pPr>
    </w:p>
    <w:p w:rsidR="00C73328" w:rsidRDefault="0030403E" w:rsidP="00516F0C">
      <w:pPr>
        <w:pStyle w:val="NoSpacing"/>
        <w:rPr>
          <w:b/>
          <w:bCs/>
          <w:color w:val="000000"/>
          <w:sz w:val="24"/>
          <w:szCs w:val="24"/>
        </w:rPr>
      </w:pPr>
      <w:r>
        <w:rPr>
          <w:b/>
          <w:bCs/>
          <w:color w:val="000000"/>
          <w:sz w:val="24"/>
          <w:szCs w:val="24"/>
        </w:rPr>
        <w:t>III</w:t>
      </w:r>
      <w:r w:rsidR="00516F0C" w:rsidRPr="00516F0C">
        <w:rPr>
          <w:b/>
          <w:bCs/>
          <w:color w:val="000000"/>
          <w:sz w:val="24"/>
          <w:szCs w:val="24"/>
        </w:rPr>
        <w:t>. Procedure</w:t>
      </w:r>
    </w:p>
    <w:p w:rsidR="00C73328" w:rsidRDefault="00D643EC" w:rsidP="00D643EC">
      <w:pPr>
        <w:pStyle w:val="NoSpacing"/>
        <w:rPr>
          <w:color w:val="000000"/>
          <w:sz w:val="24"/>
          <w:szCs w:val="24"/>
          <w:u w:val="single"/>
        </w:rPr>
      </w:pPr>
      <w:r w:rsidRPr="00D643EC">
        <w:rPr>
          <w:color w:val="000000"/>
          <w:sz w:val="24"/>
          <w:szCs w:val="24"/>
          <w:u w:val="single"/>
        </w:rPr>
        <w:t xml:space="preserve">Baker </w:t>
      </w:r>
      <w:proofErr w:type="spellStart"/>
      <w:r w:rsidRPr="00D643EC">
        <w:rPr>
          <w:color w:val="000000"/>
          <w:sz w:val="24"/>
          <w:szCs w:val="24"/>
          <w:u w:val="single"/>
        </w:rPr>
        <w:t>AniGard</w:t>
      </w:r>
      <w:proofErr w:type="spellEnd"/>
      <w:r w:rsidRPr="00D643EC">
        <w:rPr>
          <w:color w:val="000000"/>
          <w:sz w:val="24"/>
          <w:szCs w:val="24"/>
          <w:u w:val="single"/>
        </w:rPr>
        <w:t xml:space="preserve"> II Model (smaller, with hand crank)</w:t>
      </w:r>
    </w:p>
    <w:p w:rsidR="00D643EC" w:rsidRPr="00D643EC" w:rsidRDefault="00D643EC" w:rsidP="00D643EC">
      <w:pPr>
        <w:pStyle w:val="NoSpacing"/>
        <w:numPr>
          <w:ilvl w:val="0"/>
          <w:numId w:val="4"/>
        </w:numPr>
        <w:rPr>
          <w:color w:val="000000"/>
          <w:sz w:val="24"/>
          <w:szCs w:val="24"/>
          <w:u w:val="single"/>
        </w:rPr>
      </w:pPr>
      <w:r>
        <w:rPr>
          <w:color w:val="000000"/>
          <w:sz w:val="24"/>
          <w:szCs w:val="24"/>
        </w:rPr>
        <w:t>Turn off the blower/fan. Prop up the plexiglass sash using the metal catch.</w:t>
      </w:r>
    </w:p>
    <w:p w:rsidR="00D643EC" w:rsidRPr="00D643EC" w:rsidRDefault="00D643EC" w:rsidP="00D643EC">
      <w:pPr>
        <w:pStyle w:val="NoSpacing"/>
        <w:numPr>
          <w:ilvl w:val="0"/>
          <w:numId w:val="4"/>
        </w:numPr>
        <w:rPr>
          <w:color w:val="000000"/>
          <w:sz w:val="24"/>
          <w:szCs w:val="24"/>
          <w:u w:val="single"/>
        </w:rPr>
      </w:pPr>
      <w:r>
        <w:rPr>
          <w:color w:val="000000"/>
          <w:sz w:val="24"/>
          <w:szCs w:val="24"/>
        </w:rPr>
        <w:t xml:space="preserve">Remove table top, or prop up the left end of it using the hooks hanging from the top of the change station. To lift the table top, use the small, round, button-like handles at the corners. </w:t>
      </w:r>
    </w:p>
    <w:p w:rsidR="00D643EC" w:rsidRPr="00D643EC" w:rsidRDefault="00D643EC" w:rsidP="00D643EC">
      <w:pPr>
        <w:pStyle w:val="NoSpacing"/>
        <w:numPr>
          <w:ilvl w:val="0"/>
          <w:numId w:val="4"/>
        </w:numPr>
        <w:rPr>
          <w:color w:val="000000"/>
          <w:sz w:val="24"/>
          <w:szCs w:val="24"/>
          <w:u w:val="single"/>
        </w:rPr>
      </w:pPr>
      <w:r>
        <w:rPr>
          <w:color w:val="000000"/>
          <w:sz w:val="24"/>
          <w:szCs w:val="24"/>
        </w:rPr>
        <w:t xml:space="preserve">Vacuum the interior of the change station, the black filter on the bottom, and the holes in the table top. </w:t>
      </w:r>
    </w:p>
    <w:p w:rsidR="00D643EC" w:rsidRDefault="00D643EC" w:rsidP="00D643EC">
      <w:pPr>
        <w:pStyle w:val="NoSpacing"/>
        <w:ind w:left="720"/>
        <w:rPr>
          <w:color w:val="000000"/>
          <w:sz w:val="24"/>
          <w:szCs w:val="24"/>
        </w:rPr>
      </w:pPr>
      <w:r>
        <w:rPr>
          <w:color w:val="000000"/>
          <w:sz w:val="24"/>
          <w:szCs w:val="24"/>
        </w:rPr>
        <w:t xml:space="preserve">   **For sensitive rooms (i.e. Jeff Good’s mice), use towels to sweep and remove debris from the interior, and remove the filter to the dirty cage room to vacuum.</w:t>
      </w:r>
    </w:p>
    <w:p w:rsidR="008937AE" w:rsidRPr="008937AE" w:rsidRDefault="00D643EC" w:rsidP="00D643EC">
      <w:pPr>
        <w:pStyle w:val="NoSpacing"/>
        <w:numPr>
          <w:ilvl w:val="0"/>
          <w:numId w:val="4"/>
        </w:numPr>
        <w:rPr>
          <w:color w:val="000000"/>
          <w:sz w:val="24"/>
          <w:szCs w:val="24"/>
          <w:u w:val="single"/>
        </w:rPr>
      </w:pPr>
      <w:r>
        <w:rPr>
          <w:color w:val="000000"/>
          <w:sz w:val="24"/>
          <w:szCs w:val="24"/>
        </w:rPr>
        <w:t>Using Peroxigard, wipe down the interior of the change station, including the sides and under the lips. Wipe down the underside and sides of the table top</w:t>
      </w:r>
      <w:r w:rsidR="008937AE">
        <w:rPr>
          <w:color w:val="000000"/>
          <w:sz w:val="24"/>
          <w:szCs w:val="24"/>
        </w:rPr>
        <w:t>, replace the table top, and wipe down the top surface.</w:t>
      </w:r>
    </w:p>
    <w:p w:rsidR="00D643EC" w:rsidRPr="008937AE" w:rsidRDefault="008937AE" w:rsidP="00D643EC">
      <w:pPr>
        <w:pStyle w:val="NoSpacing"/>
        <w:numPr>
          <w:ilvl w:val="0"/>
          <w:numId w:val="4"/>
        </w:numPr>
        <w:rPr>
          <w:color w:val="000000"/>
          <w:sz w:val="24"/>
          <w:szCs w:val="24"/>
          <w:u w:val="single"/>
        </w:rPr>
      </w:pPr>
      <w:r>
        <w:rPr>
          <w:color w:val="000000"/>
          <w:sz w:val="24"/>
          <w:szCs w:val="24"/>
        </w:rPr>
        <w:t xml:space="preserve">Wipe down the plexiglass, crank handle, and buttons panel. </w:t>
      </w:r>
      <w:r w:rsidR="00D643EC">
        <w:rPr>
          <w:color w:val="000000"/>
          <w:sz w:val="24"/>
          <w:szCs w:val="24"/>
        </w:rPr>
        <w:t xml:space="preserve"> </w:t>
      </w:r>
    </w:p>
    <w:p w:rsidR="008937AE" w:rsidRDefault="008937AE" w:rsidP="008937AE">
      <w:pPr>
        <w:pStyle w:val="NoSpacing"/>
        <w:ind w:left="720"/>
        <w:rPr>
          <w:color w:val="000000"/>
          <w:sz w:val="24"/>
          <w:szCs w:val="24"/>
          <w:u w:val="single"/>
        </w:rPr>
      </w:pPr>
    </w:p>
    <w:p w:rsidR="00BB2720" w:rsidRDefault="008937AE" w:rsidP="00516F0C">
      <w:pPr>
        <w:pStyle w:val="NoSpacing"/>
        <w:rPr>
          <w:color w:val="000000"/>
          <w:sz w:val="24"/>
          <w:szCs w:val="24"/>
          <w:u w:val="single"/>
        </w:rPr>
      </w:pPr>
      <w:r w:rsidRPr="008937AE">
        <w:rPr>
          <w:color w:val="000000"/>
          <w:sz w:val="24"/>
          <w:szCs w:val="24"/>
          <w:u w:val="single"/>
        </w:rPr>
        <w:t xml:space="preserve">NUAIRE </w:t>
      </w:r>
      <w:proofErr w:type="spellStart"/>
      <w:r w:rsidRPr="008937AE">
        <w:rPr>
          <w:color w:val="000000"/>
          <w:sz w:val="24"/>
          <w:szCs w:val="24"/>
          <w:u w:val="single"/>
        </w:rPr>
        <w:t>Allergard</w:t>
      </w:r>
      <w:proofErr w:type="spellEnd"/>
      <w:r w:rsidRPr="008937AE">
        <w:rPr>
          <w:color w:val="000000"/>
          <w:sz w:val="24"/>
          <w:szCs w:val="24"/>
          <w:u w:val="single"/>
        </w:rPr>
        <w:t xml:space="preserve"> Model (larger, with power hydraulic lift)</w:t>
      </w:r>
    </w:p>
    <w:p w:rsidR="008937AE" w:rsidRPr="008937AE" w:rsidRDefault="008937AE" w:rsidP="008937AE">
      <w:pPr>
        <w:pStyle w:val="NoSpacing"/>
        <w:numPr>
          <w:ilvl w:val="0"/>
          <w:numId w:val="5"/>
        </w:numPr>
        <w:rPr>
          <w:sz w:val="24"/>
          <w:szCs w:val="24"/>
          <w:u w:val="single"/>
        </w:rPr>
      </w:pPr>
      <w:r>
        <w:rPr>
          <w:sz w:val="24"/>
          <w:szCs w:val="24"/>
        </w:rPr>
        <w:t xml:space="preserve">Turn off the </w:t>
      </w:r>
      <w:r>
        <w:rPr>
          <w:color w:val="000000"/>
          <w:sz w:val="24"/>
          <w:szCs w:val="24"/>
        </w:rPr>
        <w:t xml:space="preserve">blower/fan. Prop up the plexiglass sash by lifting it fully. </w:t>
      </w:r>
    </w:p>
    <w:p w:rsidR="008937AE" w:rsidRPr="008937AE" w:rsidRDefault="008937AE" w:rsidP="008937AE">
      <w:pPr>
        <w:pStyle w:val="NoSpacing"/>
        <w:numPr>
          <w:ilvl w:val="0"/>
          <w:numId w:val="5"/>
        </w:numPr>
        <w:rPr>
          <w:sz w:val="24"/>
          <w:szCs w:val="24"/>
          <w:u w:val="single"/>
        </w:rPr>
      </w:pPr>
      <w:r>
        <w:rPr>
          <w:sz w:val="24"/>
          <w:szCs w:val="24"/>
        </w:rPr>
        <w:t xml:space="preserve">Lift the near side of the table top using the steel handle, and prop it up at an angle using the legs attached to the underside.  </w:t>
      </w:r>
    </w:p>
    <w:p w:rsidR="008937AE" w:rsidRPr="008937AE" w:rsidRDefault="008937AE" w:rsidP="008937AE">
      <w:pPr>
        <w:pStyle w:val="NoSpacing"/>
        <w:numPr>
          <w:ilvl w:val="0"/>
          <w:numId w:val="5"/>
        </w:numPr>
        <w:rPr>
          <w:sz w:val="24"/>
          <w:szCs w:val="24"/>
          <w:u w:val="single"/>
        </w:rPr>
      </w:pPr>
      <w:r>
        <w:rPr>
          <w:sz w:val="24"/>
          <w:szCs w:val="24"/>
        </w:rPr>
        <w:t xml:space="preserve">Remove the interior steel baffle covering the filter. Wipe baffle down with Peroxigard, and set aside. </w:t>
      </w:r>
    </w:p>
    <w:p w:rsidR="008937AE" w:rsidRPr="008937AE" w:rsidRDefault="008937AE" w:rsidP="008937AE">
      <w:pPr>
        <w:pStyle w:val="NoSpacing"/>
        <w:numPr>
          <w:ilvl w:val="0"/>
          <w:numId w:val="5"/>
        </w:numPr>
        <w:rPr>
          <w:sz w:val="24"/>
          <w:szCs w:val="24"/>
          <w:u w:val="single"/>
        </w:rPr>
      </w:pPr>
      <w:r>
        <w:rPr>
          <w:sz w:val="24"/>
          <w:szCs w:val="24"/>
        </w:rPr>
        <w:t xml:space="preserve">Vacuum the interior of the change station, including around and atop the filter area, and the holes in the table top. </w:t>
      </w:r>
    </w:p>
    <w:p w:rsidR="008937AE" w:rsidRPr="0030403E" w:rsidRDefault="008937AE" w:rsidP="008937AE">
      <w:pPr>
        <w:pStyle w:val="NoSpacing"/>
        <w:numPr>
          <w:ilvl w:val="0"/>
          <w:numId w:val="5"/>
        </w:numPr>
        <w:rPr>
          <w:sz w:val="24"/>
          <w:szCs w:val="24"/>
          <w:u w:val="single"/>
        </w:rPr>
      </w:pPr>
      <w:r>
        <w:rPr>
          <w:sz w:val="24"/>
          <w:szCs w:val="24"/>
        </w:rPr>
        <w:t xml:space="preserve">Using </w:t>
      </w:r>
      <w:r>
        <w:rPr>
          <w:color w:val="000000"/>
          <w:sz w:val="24"/>
          <w:szCs w:val="24"/>
        </w:rPr>
        <w:t xml:space="preserve">Peroxigard, wipe down the interior of the change station, including the sides. Wipe down the underside and sides of the table top, replace the </w:t>
      </w:r>
      <w:r w:rsidR="0030403E">
        <w:rPr>
          <w:color w:val="000000"/>
          <w:sz w:val="24"/>
          <w:szCs w:val="24"/>
        </w:rPr>
        <w:t xml:space="preserve">baffle, replace the </w:t>
      </w:r>
      <w:r>
        <w:rPr>
          <w:color w:val="000000"/>
          <w:sz w:val="24"/>
          <w:szCs w:val="24"/>
        </w:rPr>
        <w:t>table top, and wipe down the top surface.</w:t>
      </w:r>
    </w:p>
    <w:p w:rsidR="0030403E" w:rsidRPr="00FF1923" w:rsidRDefault="0030403E" w:rsidP="008937AE">
      <w:pPr>
        <w:pStyle w:val="NoSpacing"/>
        <w:numPr>
          <w:ilvl w:val="0"/>
          <w:numId w:val="5"/>
        </w:numPr>
        <w:rPr>
          <w:sz w:val="24"/>
          <w:szCs w:val="24"/>
          <w:u w:val="single"/>
        </w:rPr>
      </w:pPr>
      <w:r>
        <w:rPr>
          <w:color w:val="000000"/>
          <w:sz w:val="24"/>
          <w:szCs w:val="24"/>
        </w:rPr>
        <w:t xml:space="preserve">Wipe down the plexiglass, buttons panel, and leg crossbars of change station. </w:t>
      </w:r>
    </w:p>
    <w:p w:rsidR="00FF1923" w:rsidRDefault="00FF1923" w:rsidP="00FF1923">
      <w:pPr>
        <w:pStyle w:val="NoSpacing"/>
        <w:ind w:left="720"/>
        <w:rPr>
          <w:color w:val="000000"/>
          <w:sz w:val="24"/>
          <w:szCs w:val="24"/>
        </w:rPr>
      </w:pPr>
    </w:p>
    <w:p w:rsidR="00FF1923" w:rsidRDefault="00FF1923" w:rsidP="00FF1923">
      <w:pPr>
        <w:pStyle w:val="NoSpacing"/>
        <w:ind w:left="720"/>
        <w:rPr>
          <w:color w:val="000000"/>
          <w:sz w:val="24"/>
          <w:szCs w:val="24"/>
        </w:rPr>
      </w:pPr>
    </w:p>
    <w:p w:rsidR="00FF1923" w:rsidRPr="008937AE" w:rsidRDefault="00FF1923" w:rsidP="00FF1923">
      <w:pPr>
        <w:pStyle w:val="NoSpacing"/>
        <w:ind w:left="720"/>
        <w:rPr>
          <w:sz w:val="24"/>
          <w:szCs w:val="24"/>
          <w:u w:val="single"/>
        </w:rPr>
      </w:pPr>
      <w:r>
        <w:rPr>
          <w:color w:val="000000"/>
          <w:sz w:val="24"/>
          <w:szCs w:val="24"/>
        </w:rPr>
        <w:t xml:space="preserve">  Note: Every </w:t>
      </w:r>
      <w:bookmarkStart w:id="0" w:name="_GoBack"/>
      <w:bookmarkEnd w:id="0"/>
      <w:r>
        <w:rPr>
          <w:color w:val="000000"/>
          <w:sz w:val="24"/>
          <w:szCs w:val="24"/>
        </w:rPr>
        <w:t xml:space="preserve">6 months, table tops should be sent through the cage washer. </w:t>
      </w:r>
    </w:p>
    <w:sectPr w:rsidR="00FF1923" w:rsidRPr="0089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AE6"/>
    <w:multiLevelType w:val="multilevel"/>
    <w:tmpl w:val="140EDB0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311695"/>
    <w:multiLevelType w:val="multilevel"/>
    <w:tmpl w:val="D76AA2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F7C3EF6"/>
    <w:multiLevelType w:val="multilevel"/>
    <w:tmpl w:val="55FE6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37B0E"/>
    <w:multiLevelType w:val="multilevel"/>
    <w:tmpl w:val="D76AA2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2BC2FD9"/>
    <w:multiLevelType w:val="hybridMultilevel"/>
    <w:tmpl w:val="C994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0C"/>
    <w:rsid w:val="0030403E"/>
    <w:rsid w:val="00516F0C"/>
    <w:rsid w:val="007357AA"/>
    <w:rsid w:val="008937AE"/>
    <w:rsid w:val="0089449D"/>
    <w:rsid w:val="00B3673B"/>
    <w:rsid w:val="00BB2720"/>
    <w:rsid w:val="00C73328"/>
    <w:rsid w:val="00D643EC"/>
    <w:rsid w:val="00E337FA"/>
    <w:rsid w:val="00FF1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CCD"/>
  <w15:chartTrackingRefBased/>
  <w15:docId w15:val="{B46C7046-60CC-4A80-BB80-0C6B740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6F0C"/>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516F0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0C"/>
    <w:rPr>
      <w:rFonts w:eastAsia="Times New Roman"/>
      <w:b/>
      <w:bCs/>
      <w:kern w:val="36"/>
      <w:sz w:val="48"/>
      <w:szCs w:val="48"/>
    </w:rPr>
  </w:style>
  <w:style w:type="character" w:customStyle="1" w:styleId="Heading4Char">
    <w:name w:val="Heading 4 Char"/>
    <w:basedOn w:val="DefaultParagraphFont"/>
    <w:link w:val="Heading4"/>
    <w:uiPriority w:val="9"/>
    <w:rsid w:val="00516F0C"/>
    <w:rPr>
      <w:rFonts w:eastAsia="Times New Roman"/>
      <w:b/>
      <w:bCs/>
      <w:sz w:val="24"/>
      <w:szCs w:val="24"/>
    </w:rPr>
  </w:style>
  <w:style w:type="paragraph" w:styleId="NormalWeb">
    <w:name w:val="Normal (Web)"/>
    <w:basedOn w:val="Normal"/>
    <w:uiPriority w:val="99"/>
    <w:semiHidden/>
    <w:unhideWhenUsed/>
    <w:rsid w:val="00516F0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16F0C"/>
    <w:rPr>
      <w:b/>
      <w:bCs/>
    </w:rPr>
  </w:style>
  <w:style w:type="paragraph" w:styleId="NoSpacing">
    <w:name w:val="No Spacing"/>
    <w:uiPriority w:val="1"/>
    <w:qFormat/>
    <w:rsid w:val="0051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5891">
      <w:bodyDiv w:val="1"/>
      <w:marLeft w:val="0"/>
      <w:marRight w:val="0"/>
      <w:marTop w:val="0"/>
      <w:marBottom w:val="0"/>
      <w:divBdr>
        <w:top w:val="none" w:sz="0" w:space="0" w:color="auto"/>
        <w:left w:val="none" w:sz="0" w:space="0" w:color="auto"/>
        <w:bottom w:val="none" w:sz="0" w:space="0" w:color="auto"/>
        <w:right w:val="none" w:sz="0" w:space="0" w:color="auto"/>
      </w:divBdr>
      <w:divsChild>
        <w:div w:id="419759062">
          <w:marLeft w:val="0"/>
          <w:marRight w:val="0"/>
          <w:marTop w:val="0"/>
          <w:marBottom w:val="0"/>
          <w:divBdr>
            <w:top w:val="none" w:sz="0" w:space="0" w:color="auto"/>
            <w:left w:val="none" w:sz="0" w:space="0" w:color="auto"/>
            <w:bottom w:val="none" w:sz="0" w:space="0" w:color="auto"/>
            <w:right w:val="none" w:sz="0" w:space="0" w:color="auto"/>
          </w:divBdr>
          <w:divsChild>
            <w:div w:id="1930772398">
              <w:marLeft w:val="-225"/>
              <w:marRight w:val="-225"/>
              <w:marTop w:val="0"/>
              <w:marBottom w:val="0"/>
              <w:divBdr>
                <w:top w:val="none" w:sz="0" w:space="0" w:color="auto"/>
                <w:left w:val="none" w:sz="0" w:space="0" w:color="auto"/>
                <w:bottom w:val="none" w:sz="0" w:space="0" w:color="auto"/>
                <w:right w:val="none" w:sz="0" w:space="0" w:color="auto"/>
              </w:divBdr>
              <w:divsChild>
                <w:div w:id="2048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607">
          <w:marLeft w:val="0"/>
          <w:marRight w:val="0"/>
          <w:marTop w:val="0"/>
          <w:marBottom w:val="0"/>
          <w:divBdr>
            <w:top w:val="none" w:sz="0" w:space="0" w:color="auto"/>
            <w:left w:val="none" w:sz="0" w:space="0" w:color="auto"/>
            <w:bottom w:val="none" w:sz="0" w:space="0" w:color="auto"/>
            <w:right w:val="none" w:sz="0" w:space="0" w:color="auto"/>
          </w:divBdr>
          <w:divsChild>
            <w:div w:id="1073553150">
              <w:marLeft w:val="-225"/>
              <w:marRight w:val="-225"/>
              <w:marTop w:val="0"/>
              <w:marBottom w:val="0"/>
              <w:divBdr>
                <w:top w:val="none" w:sz="0" w:space="0" w:color="auto"/>
                <w:left w:val="none" w:sz="0" w:space="0" w:color="auto"/>
                <w:bottom w:val="none" w:sz="0" w:space="0" w:color="auto"/>
                <w:right w:val="none" w:sz="0" w:space="0" w:color="auto"/>
              </w:divBdr>
              <w:divsChild>
                <w:div w:id="18853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Armstad, Connor</cp:lastModifiedBy>
  <cp:revision>4</cp:revision>
  <dcterms:created xsi:type="dcterms:W3CDTF">2024-05-03T20:38:00Z</dcterms:created>
  <dcterms:modified xsi:type="dcterms:W3CDTF">2024-05-03T21:26:00Z</dcterms:modified>
</cp:coreProperties>
</file>