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332" w:rsidRPr="009F6332" w:rsidRDefault="009F6332" w:rsidP="009F6332">
      <w:pPr>
        <w:pStyle w:val="NoSpacing"/>
        <w:rPr>
          <w:b/>
          <w:sz w:val="24"/>
          <w:szCs w:val="24"/>
        </w:rPr>
      </w:pPr>
      <w:r w:rsidRPr="009F6332">
        <w:rPr>
          <w:b/>
          <w:sz w:val="24"/>
          <w:szCs w:val="24"/>
        </w:rPr>
        <w:t>Animal Procurement</w:t>
      </w:r>
    </w:p>
    <w:p w:rsidR="009F6332" w:rsidRPr="009F6332" w:rsidRDefault="009F6332" w:rsidP="009F6332">
      <w:pPr>
        <w:pStyle w:val="NoSpacing"/>
        <w:rPr>
          <w:sz w:val="24"/>
          <w:szCs w:val="24"/>
        </w:rPr>
      </w:pPr>
      <w:r w:rsidRPr="009F6332">
        <w:rPr>
          <w:sz w:val="24"/>
          <w:szCs w:val="24"/>
        </w:rPr>
        <w:t>Last Review</w:t>
      </w:r>
      <w:r>
        <w:rPr>
          <w:sz w:val="24"/>
          <w:szCs w:val="24"/>
        </w:rPr>
        <w:t>ed</w:t>
      </w:r>
      <w:r w:rsidRPr="009F6332">
        <w:rPr>
          <w:sz w:val="24"/>
          <w:szCs w:val="24"/>
        </w:rPr>
        <w:t xml:space="preserve">: </w:t>
      </w:r>
      <w:r w:rsidR="00470B12">
        <w:rPr>
          <w:sz w:val="24"/>
          <w:szCs w:val="24"/>
        </w:rPr>
        <w:t>January 25, 2024</w:t>
      </w:r>
    </w:p>
    <w:p w:rsidR="009F6332" w:rsidRPr="009F6332" w:rsidRDefault="009F6332" w:rsidP="009F6332">
      <w:pPr>
        <w:pStyle w:val="NoSpacing"/>
        <w:rPr>
          <w:color w:val="000000"/>
          <w:sz w:val="24"/>
          <w:szCs w:val="24"/>
        </w:rPr>
      </w:pPr>
      <w:r w:rsidRPr="009F6332">
        <w:rPr>
          <w:b/>
          <w:bCs/>
          <w:color w:val="000000"/>
          <w:sz w:val="24"/>
          <w:szCs w:val="24"/>
        </w:rPr>
        <w:br/>
        <w:t>I. Purpose</w:t>
      </w:r>
    </w:p>
    <w:p w:rsidR="009F6332" w:rsidRDefault="009F6332" w:rsidP="009F6332">
      <w:pPr>
        <w:pStyle w:val="NoSpacing"/>
        <w:rPr>
          <w:color w:val="000000"/>
          <w:sz w:val="24"/>
          <w:szCs w:val="24"/>
        </w:rPr>
      </w:pPr>
      <w:r w:rsidRPr="009F6332">
        <w:rPr>
          <w:color w:val="000000"/>
          <w:sz w:val="24"/>
          <w:szCs w:val="24"/>
        </w:rPr>
        <w:t>This SOP outlines the procedures for procuring animals from both preferred vendors and from other institutions and document management associated with animal procurement</w:t>
      </w:r>
    </w:p>
    <w:p w:rsidR="009F6332" w:rsidRPr="009F6332" w:rsidRDefault="009F6332" w:rsidP="009F6332">
      <w:pPr>
        <w:pStyle w:val="NoSpacing"/>
        <w:rPr>
          <w:color w:val="000000"/>
          <w:sz w:val="24"/>
          <w:szCs w:val="24"/>
        </w:rPr>
      </w:pPr>
    </w:p>
    <w:p w:rsidR="009F6332" w:rsidRPr="009F6332" w:rsidRDefault="009F6332" w:rsidP="009F6332">
      <w:pPr>
        <w:pStyle w:val="NoSpacing"/>
        <w:rPr>
          <w:color w:val="000000"/>
          <w:sz w:val="24"/>
          <w:szCs w:val="24"/>
        </w:rPr>
      </w:pPr>
      <w:r>
        <w:rPr>
          <w:b/>
          <w:bCs/>
          <w:color w:val="000000"/>
          <w:sz w:val="24"/>
          <w:szCs w:val="24"/>
        </w:rPr>
        <w:t>II. </w:t>
      </w:r>
      <w:r w:rsidRPr="009F6332">
        <w:rPr>
          <w:b/>
          <w:bCs/>
          <w:color w:val="000000"/>
          <w:sz w:val="24"/>
          <w:szCs w:val="24"/>
        </w:rPr>
        <w:t>Policy</w:t>
      </w:r>
    </w:p>
    <w:p w:rsidR="009F6332" w:rsidRDefault="009F6332" w:rsidP="009F6332">
      <w:pPr>
        <w:pStyle w:val="NoSpacing"/>
        <w:rPr>
          <w:color w:val="000000"/>
          <w:sz w:val="24"/>
          <w:szCs w:val="24"/>
        </w:rPr>
      </w:pPr>
      <w:r w:rsidRPr="009F6332">
        <w:rPr>
          <w:color w:val="000000"/>
          <w:sz w:val="24"/>
          <w:szCs w:val="24"/>
        </w:rPr>
        <w:t>It is LAR policy to meet or exceed all federal, state, and local regulations and guidelines and to comply with all institutional policies and procedures as they apply to the use of animals in research.  Personnel must attend any applicable training in animal care and use, occupational health and safety, equipment operation, and SOPs prior to performing activities outlined in this SOP or work under the direct supervision of trained personnel.</w:t>
      </w:r>
    </w:p>
    <w:p w:rsidR="009F6332" w:rsidRPr="009F6332" w:rsidRDefault="009F6332" w:rsidP="009F6332">
      <w:pPr>
        <w:pStyle w:val="NoSpacing"/>
        <w:rPr>
          <w:color w:val="000000"/>
          <w:sz w:val="24"/>
          <w:szCs w:val="24"/>
        </w:rPr>
      </w:pPr>
    </w:p>
    <w:p w:rsidR="009F6332" w:rsidRDefault="009F6332" w:rsidP="009F6332">
      <w:pPr>
        <w:pStyle w:val="NoSpacing"/>
        <w:rPr>
          <w:color w:val="000000"/>
          <w:sz w:val="24"/>
          <w:szCs w:val="24"/>
        </w:rPr>
      </w:pPr>
      <w:r w:rsidRPr="009F6332">
        <w:rPr>
          <w:b/>
          <w:bCs/>
          <w:color w:val="000000"/>
          <w:sz w:val="24"/>
          <w:szCs w:val="24"/>
        </w:rPr>
        <w:t>II. Responsibility</w:t>
      </w:r>
      <w:r w:rsidRPr="009F6332">
        <w:rPr>
          <w:color w:val="000000"/>
          <w:sz w:val="24"/>
          <w:szCs w:val="24"/>
        </w:rPr>
        <w:br/>
      </w:r>
      <w:proofErr w:type="gramStart"/>
      <w:r w:rsidRPr="009F6332">
        <w:rPr>
          <w:color w:val="000000"/>
          <w:sz w:val="24"/>
          <w:szCs w:val="24"/>
        </w:rPr>
        <w:t>It</w:t>
      </w:r>
      <w:proofErr w:type="gramEnd"/>
      <w:r w:rsidRPr="009F6332">
        <w:rPr>
          <w:color w:val="000000"/>
          <w:sz w:val="24"/>
          <w:szCs w:val="24"/>
        </w:rPr>
        <w:t xml:space="preserve"> is the responsibility of the LAR Staff to accept animals from carriers, complete the required paperwork and filing, and notify the investigator(s) that their animals have arrived.</w:t>
      </w:r>
    </w:p>
    <w:p w:rsidR="009F6332" w:rsidRPr="009F6332" w:rsidRDefault="009F6332" w:rsidP="009F6332">
      <w:pPr>
        <w:pStyle w:val="NoSpacing"/>
        <w:rPr>
          <w:color w:val="000000"/>
          <w:sz w:val="24"/>
          <w:szCs w:val="24"/>
        </w:rPr>
      </w:pPr>
    </w:p>
    <w:p w:rsidR="009F6332" w:rsidRPr="009F6332" w:rsidRDefault="009F6332" w:rsidP="009F6332">
      <w:pPr>
        <w:pStyle w:val="NoSpacing"/>
        <w:rPr>
          <w:color w:val="000000"/>
          <w:sz w:val="24"/>
          <w:szCs w:val="24"/>
        </w:rPr>
      </w:pPr>
      <w:r w:rsidRPr="009F6332">
        <w:rPr>
          <w:b/>
          <w:bCs/>
          <w:color w:val="000000"/>
          <w:sz w:val="24"/>
          <w:szCs w:val="24"/>
        </w:rPr>
        <w:t>III. Procedure</w:t>
      </w:r>
    </w:p>
    <w:p w:rsidR="009F6332" w:rsidRDefault="009F6332" w:rsidP="009F6332">
      <w:pPr>
        <w:pStyle w:val="NoSpacing"/>
        <w:rPr>
          <w:color w:val="000000"/>
          <w:sz w:val="24"/>
          <w:szCs w:val="24"/>
        </w:rPr>
      </w:pPr>
      <w:r w:rsidRPr="009F6332">
        <w:rPr>
          <w:color w:val="000000"/>
          <w:sz w:val="24"/>
          <w:szCs w:val="24"/>
        </w:rPr>
        <w:t>The majority of animals procured by UM are from commercial vendors supplying SPF-quality animals.  LAR maintains a list of “preferred vendors” that have been evaluated and approved by the Facility Manager or AV. Vendor-supplied health status reports are reviewed regularly by the Facility Manager or AV, and animals ordered from these preferred vendors do not require pre-approval relative to health status. Some in-house breeding occurs, under approved AUPs.</w:t>
      </w:r>
    </w:p>
    <w:p w:rsidR="009F6332" w:rsidRPr="009F6332" w:rsidRDefault="009F6332" w:rsidP="009F6332">
      <w:pPr>
        <w:pStyle w:val="NoSpacing"/>
        <w:rPr>
          <w:color w:val="000000"/>
          <w:sz w:val="24"/>
          <w:szCs w:val="24"/>
        </w:rPr>
      </w:pPr>
    </w:p>
    <w:p w:rsidR="009F6332" w:rsidRDefault="009F6332" w:rsidP="009F6332">
      <w:pPr>
        <w:pStyle w:val="NoSpacing"/>
        <w:rPr>
          <w:color w:val="000000"/>
          <w:sz w:val="24"/>
          <w:szCs w:val="24"/>
        </w:rPr>
      </w:pPr>
      <w:r w:rsidRPr="009F6332">
        <w:rPr>
          <w:color w:val="000000"/>
          <w:sz w:val="24"/>
          <w:szCs w:val="24"/>
        </w:rPr>
        <w:t>When procuring animals from unapproved vendors or other academic institutions, the Facility Manager requires information about the genetic and pathogen status of the animals in question, as well as the pathogen status of all animals housed in the unapproved vendor facility. The institutions are obliged to provide pertinent information, such as pathogen antibody serology results and parasite screens, before an animal shipment.</w:t>
      </w:r>
    </w:p>
    <w:p w:rsidR="009F6332" w:rsidRPr="009F6332" w:rsidRDefault="009F6332" w:rsidP="009F6332">
      <w:pPr>
        <w:pStyle w:val="NoSpacing"/>
        <w:rPr>
          <w:color w:val="000000"/>
          <w:sz w:val="24"/>
          <w:szCs w:val="24"/>
        </w:rPr>
      </w:pPr>
    </w:p>
    <w:p w:rsidR="009F6332" w:rsidRDefault="009F6332" w:rsidP="009F6332">
      <w:pPr>
        <w:pStyle w:val="NoSpacing"/>
        <w:rPr>
          <w:color w:val="000000"/>
          <w:sz w:val="24"/>
          <w:szCs w:val="24"/>
        </w:rPr>
      </w:pPr>
      <w:r w:rsidRPr="009F6332">
        <w:rPr>
          <w:color w:val="000000"/>
          <w:sz w:val="24"/>
          <w:szCs w:val="24"/>
        </w:rPr>
        <w:t xml:space="preserve">The Facility Manager or AV reviews all animal health records in advance of approving shipments of animals. Additional testing, extended quarantine, </w:t>
      </w:r>
      <w:proofErr w:type="spellStart"/>
      <w:r w:rsidRPr="009F6332">
        <w:rPr>
          <w:color w:val="000000"/>
          <w:sz w:val="24"/>
          <w:szCs w:val="24"/>
        </w:rPr>
        <w:t>rederivation</w:t>
      </w:r>
      <w:proofErr w:type="spellEnd"/>
      <w:r w:rsidRPr="009F6332">
        <w:rPr>
          <w:color w:val="000000"/>
          <w:sz w:val="24"/>
          <w:szCs w:val="24"/>
        </w:rPr>
        <w:t xml:space="preserve"> may be requested depending on animal health histories, or importation may be rejected. For these animals, there is an animal procurement fee (please contact the Facility Manager for the current fee amount).</w:t>
      </w:r>
    </w:p>
    <w:p w:rsidR="009F6332" w:rsidRPr="009F6332" w:rsidRDefault="009F6332" w:rsidP="009F6332">
      <w:pPr>
        <w:pStyle w:val="NoSpacing"/>
        <w:rPr>
          <w:color w:val="000000"/>
          <w:sz w:val="24"/>
          <w:szCs w:val="24"/>
        </w:rPr>
      </w:pPr>
    </w:p>
    <w:p w:rsidR="009F6332" w:rsidRDefault="009F6332" w:rsidP="009F6332">
      <w:pPr>
        <w:pStyle w:val="NoSpacing"/>
        <w:rPr>
          <w:color w:val="000000"/>
          <w:sz w:val="24"/>
          <w:szCs w:val="24"/>
        </w:rPr>
      </w:pPr>
      <w:r w:rsidRPr="009F6332">
        <w:rPr>
          <w:color w:val="000000"/>
          <w:sz w:val="24"/>
          <w:szCs w:val="24"/>
        </w:rPr>
        <w:t xml:space="preserve">Animals from a non-preferred vendor are placed into quarantine in isolation cubicles and examined 48-hr after arrival for </w:t>
      </w:r>
      <w:proofErr w:type="spellStart"/>
      <w:r w:rsidRPr="009F6332">
        <w:rPr>
          <w:color w:val="000000"/>
          <w:sz w:val="24"/>
          <w:szCs w:val="24"/>
        </w:rPr>
        <w:t>ecto</w:t>
      </w:r>
      <w:proofErr w:type="spellEnd"/>
      <w:r w:rsidRPr="009F6332">
        <w:rPr>
          <w:color w:val="000000"/>
          <w:sz w:val="24"/>
          <w:szCs w:val="24"/>
        </w:rPr>
        <w:t xml:space="preserve">- and </w:t>
      </w:r>
      <w:proofErr w:type="spellStart"/>
      <w:r w:rsidRPr="009F6332">
        <w:rPr>
          <w:color w:val="000000"/>
          <w:sz w:val="24"/>
          <w:szCs w:val="24"/>
        </w:rPr>
        <w:t>endoparasites</w:t>
      </w:r>
      <w:proofErr w:type="spellEnd"/>
      <w:r w:rsidRPr="009F6332">
        <w:rPr>
          <w:color w:val="000000"/>
          <w:sz w:val="24"/>
          <w:szCs w:val="24"/>
        </w:rPr>
        <w:t>, as well as a PCR swab taken for detection of fur mite DNA. At the end of the 6-weeks quarantine, a PCR swab is repeated for fur mite DNA, and blood is drawn for pathogen antibody serology analysis.  PCR and serology are conducted by IDEXX-RADIL.</w:t>
      </w:r>
    </w:p>
    <w:p w:rsidR="009F6332" w:rsidRPr="009F6332" w:rsidRDefault="009F6332" w:rsidP="009F6332">
      <w:pPr>
        <w:pStyle w:val="NoSpacing"/>
        <w:rPr>
          <w:color w:val="000000"/>
          <w:sz w:val="24"/>
          <w:szCs w:val="24"/>
        </w:rPr>
      </w:pPr>
    </w:p>
    <w:p w:rsidR="009F6332" w:rsidRDefault="009F6332" w:rsidP="009F6332">
      <w:pPr>
        <w:pStyle w:val="NoSpacing"/>
        <w:rPr>
          <w:color w:val="000000"/>
          <w:sz w:val="24"/>
          <w:szCs w:val="24"/>
        </w:rPr>
      </w:pPr>
      <w:r w:rsidRPr="009F6332">
        <w:rPr>
          <w:color w:val="000000"/>
          <w:sz w:val="24"/>
          <w:szCs w:val="24"/>
        </w:rPr>
        <w:t>Other species, including </w:t>
      </w:r>
      <w:r w:rsidRPr="009F6332">
        <w:rPr>
          <w:i/>
          <w:iCs/>
          <w:color w:val="000000"/>
          <w:sz w:val="24"/>
          <w:szCs w:val="24"/>
        </w:rPr>
        <w:t xml:space="preserve">Betta </w:t>
      </w:r>
      <w:proofErr w:type="spellStart"/>
      <w:r w:rsidRPr="009F6332">
        <w:rPr>
          <w:i/>
          <w:iCs/>
          <w:color w:val="000000"/>
          <w:sz w:val="24"/>
          <w:szCs w:val="24"/>
        </w:rPr>
        <w:t>splendens</w:t>
      </w:r>
      <w:proofErr w:type="spellEnd"/>
      <w:r w:rsidRPr="009F6332">
        <w:rPr>
          <w:i/>
          <w:iCs/>
          <w:color w:val="000000"/>
          <w:sz w:val="24"/>
          <w:szCs w:val="24"/>
        </w:rPr>
        <w:t>,</w:t>
      </w:r>
      <w:r w:rsidRPr="009F6332">
        <w:rPr>
          <w:color w:val="000000"/>
          <w:sz w:val="24"/>
          <w:szCs w:val="24"/>
        </w:rPr>
        <w:t> are evaluated by visual examination and through health reports if available.</w:t>
      </w:r>
    </w:p>
    <w:p w:rsidR="009F6332" w:rsidRDefault="009F6332" w:rsidP="009F6332">
      <w:pPr>
        <w:pStyle w:val="NoSpacing"/>
        <w:rPr>
          <w:color w:val="000000"/>
          <w:sz w:val="24"/>
          <w:szCs w:val="24"/>
        </w:rPr>
      </w:pPr>
    </w:p>
    <w:p w:rsidR="009F6332" w:rsidRPr="009F6332" w:rsidRDefault="009F6332" w:rsidP="009F6332">
      <w:pPr>
        <w:pStyle w:val="NoSpacing"/>
        <w:rPr>
          <w:color w:val="000000"/>
          <w:sz w:val="24"/>
          <w:szCs w:val="24"/>
        </w:rPr>
      </w:pPr>
    </w:p>
    <w:p w:rsidR="009F6332" w:rsidRPr="009F6332" w:rsidRDefault="009F6332" w:rsidP="009F6332">
      <w:pPr>
        <w:pStyle w:val="NoSpacing"/>
        <w:rPr>
          <w:color w:val="000000"/>
          <w:sz w:val="24"/>
          <w:szCs w:val="24"/>
        </w:rPr>
      </w:pPr>
      <w:r>
        <w:rPr>
          <w:b/>
          <w:bCs/>
          <w:color w:val="000000"/>
          <w:sz w:val="24"/>
          <w:szCs w:val="24"/>
        </w:rPr>
        <w:lastRenderedPageBreak/>
        <w:t>IV. </w:t>
      </w:r>
      <w:r w:rsidRPr="009F6332">
        <w:rPr>
          <w:b/>
          <w:bCs/>
          <w:color w:val="000000"/>
          <w:sz w:val="24"/>
          <w:szCs w:val="24"/>
        </w:rPr>
        <w:t>Animal Intake Procedures</w:t>
      </w:r>
    </w:p>
    <w:p w:rsidR="00470B12" w:rsidRPr="009F6332" w:rsidRDefault="009F6332" w:rsidP="00470B12">
      <w:pPr>
        <w:pStyle w:val="NoSpacing"/>
        <w:numPr>
          <w:ilvl w:val="0"/>
          <w:numId w:val="1"/>
        </w:numPr>
        <w:ind w:left="630"/>
        <w:rPr>
          <w:color w:val="000000"/>
          <w:sz w:val="24"/>
          <w:szCs w:val="24"/>
        </w:rPr>
      </w:pPr>
      <w:r w:rsidRPr="009F6332">
        <w:rPr>
          <w:color w:val="000000"/>
          <w:sz w:val="24"/>
          <w:szCs w:val="24"/>
        </w:rPr>
        <w:t>Sign for the animals from the delivery service</w:t>
      </w:r>
    </w:p>
    <w:p w:rsidR="00470B12" w:rsidRPr="00470B12" w:rsidRDefault="009F6332" w:rsidP="00C04F3E">
      <w:pPr>
        <w:pStyle w:val="NoSpacing"/>
        <w:numPr>
          <w:ilvl w:val="1"/>
          <w:numId w:val="1"/>
        </w:numPr>
        <w:ind w:left="1080"/>
        <w:rPr>
          <w:color w:val="000000"/>
          <w:sz w:val="24"/>
          <w:szCs w:val="24"/>
        </w:rPr>
      </w:pPr>
      <w:r w:rsidRPr="00470B12">
        <w:rPr>
          <w:color w:val="000000"/>
          <w:sz w:val="24"/>
          <w:szCs w:val="24"/>
        </w:rPr>
        <w:t>Write the name of investigators on the delivery receipt.</w:t>
      </w:r>
    </w:p>
    <w:p w:rsidR="00470B12" w:rsidRPr="00470B12" w:rsidRDefault="009F6332" w:rsidP="00C04F3E">
      <w:pPr>
        <w:pStyle w:val="NoSpacing"/>
        <w:numPr>
          <w:ilvl w:val="1"/>
          <w:numId w:val="1"/>
        </w:numPr>
        <w:ind w:left="1080"/>
        <w:rPr>
          <w:color w:val="000000"/>
          <w:sz w:val="24"/>
          <w:szCs w:val="24"/>
        </w:rPr>
      </w:pPr>
      <w:r w:rsidRPr="00470B12">
        <w:rPr>
          <w:color w:val="000000"/>
          <w:sz w:val="24"/>
          <w:szCs w:val="24"/>
        </w:rPr>
        <w:t>Put the receipt in the Facility Manager's In Box.</w:t>
      </w:r>
    </w:p>
    <w:p w:rsidR="00470B12" w:rsidRPr="00470B12" w:rsidRDefault="009F6332" w:rsidP="00470B12">
      <w:pPr>
        <w:pStyle w:val="NoSpacing"/>
        <w:numPr>
          <w:ilvl w:val="0"/>
          <w:numId w:val="1"/>
        </w:numPr>
        <w:ind w:left="720"/>
        <w:rPr>
          <w:color w:val="000000"/>
          <w:sz w:val="24"/>
          <w:szCs w:val="24"/>
        </w:rPr>
      </w:pPr>
      <w:r w:rsidRPr="00470B12">
        <w:rPr>
          <w:color w:val="000000"/>
          <w:sz w:val="24"/>
          <w:szCs w:val="24"/>
        </w:rPr>
        <w:t>Record species, number of animals, date, vendor, and investigator in Transportation Log (Health Science Office)</w:t>
      </w:r>
    </w:p>
    <w:p w:rsidR="00470B12" w:rsidRPr="00470B12" w:rsidRDefault="009F6332" w:rsidP="00470B12">
      <w:pPr>
        <w:pStyle w:val="NoSpacing"/>
        <w:numPr>
          <w:ilvl w:val="0"/>
          <w:numId w:val="1"/>
        </w:numPr>
        <w:ind w:left="720"/>
        <w:rPr>
          <w:color w:val="000000"/>
          <w:sz w:val="24"/>
          <w:szCs w:val="24"/>
        </w:rPr>
      </w:pPr>
      <w:r w:rsidRPr="00470B12">
        <w:rPr>
          <w:color w:val="000000"/>
          <w:sz w:val="24"/>
          <w:szCs w:val="24"/>
        </w:rPr>
        <w:t>Find the copy of the order form on the Ordering Clipboard (Health Science Office) </w:t>
      </w:r>
    </w:p>
    <w:p w:rsidR="00470B12" w:rsidRPr="00470B12" w:rsidRDefault="009F6332" w:rsidP="00470B12">
      <w:pPr>
        <w:pStyle w:val="NoSpacing"/>
        <w:numPr>
          <w:ilvl w:val="1"/>
          <w:numId w:val="1"/>
        </w:numPr>
        <w:ind w:left="1080"/>
        <w:rPr>
          <w:color w:val="000000"/>
          <w:sz w:val="24"/>
          <w:szCs w:val="24"/>
        </w:rPr>
      </w:pPr>
      <w:r w:rsidRPr="00470B12">
        <w:rPr>
          <w:color w:val="000000"/>
          <w:sz w:val="24"/>
          <w:szCs w:val="24"/>
        </w:rPr>
        <w:t>Make sure it matches the animals received.</w:t>
      </w:r>
    </w:p>
    <w:p w:rsidR="00470B12" w:rsidRPr="00470B12" w:rsidRDefault="009F6332" w:rsidP="00470B12">
      <w:pPr>
        <w:pStyle w:val="NoSpacing"/>
        <w:numPr>
          <w:ilvl w:val="0"/>
          <w:numId w:val="1"/>
        </w:numPr>
        <w:ind w:left="720"/>
        <w:rPr>
          <w:color w:val="000000"/>
          <w:sz w:val="24"/>
          <w:szCs w:val="24"/>
        </w:rPr>
      </w:pPr>
      <w:r w:rsidRPr="00470B12">
        <w:rPr>
          <w:color w:val="000000"/>
          <w:sz w:val="24"/>
          <w:szCs w:val="24"/>
        </w:rPr>
        <w:t>Locate the Packing Slip on the animal boxes received</w:t>
      </w:r>
    </w:p>
    <w:p w:rsidR="00470B12" w:rsidRPr="00470B12" w:rsidRDefault="009F6332" w:rsidP="00470B12">
      <w:pPr>
        <w:pStyle w:val="NoSpacing"/>
        <w:numPr>
          <w:ilvl w:val="1"/>
          <w:numId w:val="1"/>
        </w:numPr>
        <w:ind w:left="1080"/>
        <w:rPr>
          <w:color w:val="000000"/>
          <w:sz w:val="24"/>
          <w:szCs w:val="24"/>
        </w:rPr>
      </w:pPr>
      <w:r w:rsidRPr="00470B12">
        <w:rPr>
          <w:color w:val="000000"/>
          <w:sz w:val="24"/>
          <w:szCs w:val="24"/>
        </w:rPr>
        <w:t>Make sure it matches the order form and what was received.</w:t>
      </w:r>
    </w:p>
    <w:p w:rsidR="00470B12" w:rsidRPr="00470B12" w:rsidRDefault="009F6332" w:rsidP="00470B12">
      <w:pPr>
        <w:pStyle w:val="NoSpacing"/>
        <w:numPr>
          <w:ilvl w:val="1"/>
          <w:numId w:val="1"/>
        </w:numPr>
        <w:ind w:left="1080"/>
        <w:rPr>
          <w:color w:val="000000"/>
          <w:sz w:val="24"/>
          <w:szCs w:val="24"/>
        </w:rPr>
      </w:pPr>
      <w:r w:rsidRPr="00470B12">
        <w:rPr>
          <w:color w:val="000000"/>
          <w:sz w:val="24"/>
          <w:szCs w:val="24"/>
        </w:rPr>
        <w:t>Note any extra animals on the order form and transport log.</w:t>
      </w:r>
    </w:p>
    <w:p w:rsidR="00470B12" w:rsidRPr="00470B12" w:rsidRDefault="009F6332" w:rsidP="00470B12">
      <w:pPr>
        <w:pStyle w:val="NoSpacing"/>
        <w:numPr>
          <w:ilvl w:val="0"/>
          <w:numId w:val="1"/>
        </w:numPr>
        <w:ind w:left="720"/>
        <w:rPr>
          <w:color w:val="000000"/>
          <w:sz w:val="24"/>
          <w:szCs w:val="24"/>
        </w:rPr>
      </w:pPr>
      <w:r w:rsidRPr="00470B12">
        <w:rPr>
          <w:color w:val="000000"/>
          <w:sz w:val="24"/>
          <w:szCs w:val="24"/>
        </w:rPr>
        <w:t>Staple the delivery receipt, animal order form, and the packing slip together and</w:t>
      </w:r>
      <w:r w:rsidR="00470B12">
        <w:rPr>
          <w:color w:val="000000"/>
          <w:sz w:val="24"/>
          <w:szCs w:val="24"/>
        </w:rPr>
        <w:t xml:space="preserve"> </w:t>
      </w:r>
      <w:r w:rsidRPr="00470B12">
        <w:rPr>
          <w:color w:val="000000"/>
          <w:sz w:val="24"/>
          <w:szCs w:val="24"/>
        </w:rPr>
        <w:br/>
        <w:t>place in the "Animal Orders Received" file in the cabinet of the Health Science</w:t>
      </w:r>
      <w:r w:rsidR="00470B12">
        <w:rPr>
          <w:color w:val="000000"/>
          <w:sz w:val="24"/>
          <w:szCs w:val="24"/>
        </w:rPr>
        <w:t xml:space="preserve"> </w:t>
      </w:r>
      <w:r w:rsidRPr="00470B12">
        <w:rPr>
          <w:color w:val="000000"/>
          <w:sz w:val="24"/>
          <w:szCs w:val="24"/>
        </w:rPr>
        <w:t>Building LAR Office.</w:t>
      </w:r>
      <w:bookmarkStart w:id="0" w:name="_GoBack"/>
      <w:bookmarkEnd w:id="0"/>
    </w:p>
    <w:p w:rsidR="00470B12" w:rsidRPr="00470B12" w:rsidRDefault="009F6332" w:rsidP="00470B12">
      <w:pPr>
        <w:pStyle w:val="NoSpacing"/>
        <w:numPr>
          <w:ilvl w:val="0"/>
          <w:numId w:val="1"/>
        </w:numPr>
        <w:ind w:left="720"/>
        <w:rPr>
          <w:color w:val="000000"/>
          <w:sz w:val="24"/>
          <w:szCs w:val="24"/>
        </w:rPr>
      </w:pPr>
      <w:r w:rsidRPr="00470B12">
        <w:rPr>
          <w:color w:val="000000"/>
          <w:sz w:val="24"/>
          <w:szCs w:val="24"/>
        </w:rPr>
        <w:t>Place Health Records in the "Animal Health Certificate" file (HS 009), if applicable.</w:t>
      </w:r>
    </w:p>
    <w:p w:rsidR="00470B12" w:rsidRDefault="009F6332" w:rsidP="00470B12">
      <w:pPr>
        <w:pStyle w:val="NoSpacing"/>
        <w:numPr>
          <w:ilvl w:val="0"/>
          <w:numId w:val="1"/>
        </w:numPr>
        <w:ind w:left="720"/>
        <w:rPr>
          <w:color w:val="000000"/>
          <w:sz w:val="24"/>
          <w:szCs w:val="24"/>
        </w:rPr>
      </w:pPr>
      <w:r w:rsidRPr="00470B12">
        <w:rPr>
          <w:color w:val="000000"/>
          <w:sz w:val="24"/>
          <w:szCs w:val="24"/>
        </w:rPr>
        <w:t>USDA animal health records are placed in the USDA Records notebook and in the species-specific animal health records notebook</w:t>
      </w:r>
    </w:p>
    <w:p w:rsidR="00470B12" w:rsidRDefault="009F6332" w:rsidP="00470B12">
      <w:pPr>
        <w:pStyle w:val="NoSpacing"/>
        <w:numPr>
          <w:ilvl w:val="0"/>
          <w:numId w:val="1"/>
        </w:numPr>
        <w:ind w:left="720"/>
        <w:rPr>
          <w:color w:val="000000"/>
          <w:sz w:val="24"/>
          <w:szCs w:val="24"/>
        </w:rPr>
      </w:pPr>
      <w:r w:rsidRPr="00470B12">
        <w:rPr>
          <w:color w:val="000000"/>
          <w:sz w:val="24"/>
          <w:szCs w:val="24"/>
        </w:rPr>
        <w:t>Email PIs to inform them of their animals have arrived.</w:t>
      </w:r>
    </w:p>
    <w:p w:rsidR="009F6332" w:rsidRPr="00470B12" w:rsidRDefault="009F6332" w:rsidP="00470B12">
      <w:pPr>
        <w:pStyle w:val="NoSpacing"/>
        <w:numPr>
          <w:ilvl w:val="0"/>
          <w:numId w:val="1"/>
        </w:numPr>
        <w:ind w:left="720"/>
        <w:rPr>
          <w:color w:val="000000"/>
          <w:sz w:val="24"/>
          <w:szCs w:val="24"/>
        </w:rPr>
      </w:pPr>
      <w:r w:rsidRPr="00470B12">
        <w:rPr>
          <w:color w:val="000000"/>
          <w:sz w:val="24"/>
          <w:szCs w:val="24"/>
        </w:rPr>
        <w:t>Unpack animals using the SOP: for "</w:t>
      </w:r>
      <w:hyperlink r:id="rId5" w:history="1">
        <w:r w:rsidRPr="00470B12">
          <w:rPr>
            <w:color w:val="0000FF"/>
            <w:sz w:val="24"/>
            <w:szCs w:val="24"/>
            <w:u w:val="single"/>
          </w:rPr>
          <w:t>Unpacking Shipping Containers of Live Animals</w:t>
        </w:r>
      </w:hyperlink>
      <w:r w:rsidRPr="00470B12">
        <w:rPr>
          <w:color w:val="000000"/>
          <w:sz w:val="24"/>
          <w:szCs w:val="24"/>
        </w:rPr>
        <w:t>".</w:t>
      </w:r>
    </w:p>
    <w:p w:rsidR="009F6332" w:rsidRPr="009F6332" w:rsidRDefault="009F6332" w:rsidP="009F6332">
      <w:pPr>
        <w:pStyle w:val="NoSpacing"/>
        <w:rPr>
          <w:color w:val="000000"/>
          <w:sz w:val="24"/>
          <w:szCs w:val="24"/>
        </w:rPr>
      </w:pPr>
    </w:p>
    <w:p w:rsidR="009F6332" w:rsidRPr="009F6332" w:rsidRDefault="009F6332" w:rsidP="009F6332">
      <w:pPr>
        <w:pStyle w:val="NoSpacing"/>
        <w:rPr>
          <w:color w:val="000000"/>
          <w:sz w:val="24"/>
          <w:szCs w:val="24"/>
        </w:rPr>
      </w:pPr>
      <w:r w:rsidRPr="009F6332">
        <w:rPr>
          <w:b/>
          <w:bCs/>
          <w:color w:val="000000"/>
          <w:sz w:val="24"/>
          <w:szCs w:val="24"/>
        </w:rPr>
        <w:t>V. Acclimation</w:t>
      </w:r>
    </w:p>
    <w:p w:rsidR="00470B12" w:rsidRPr="009F6332" w:rsidRDefault="009F6332" w:rsidP="00470B12">
      <w:pPr>
        <w:pStyle w:val="NoSpacing"/>
        <w:numPr>
          <w:ilvl w:val="0"/>
          <w:numId w:val="2"/>
        </w:numPr>
        <w:rPr>
          <w:color w:val="000000"/>
          <w:sz w:val="24"/>
          <w:szCs w:val="24"/>
        </w:rPr>
      </w:pPr>
      <w:r w:rsidRPr="009F6332">
        <w:rPr>
          <w:color w:val="000000"/>
          <w:sz w:val="24"/>
          <w:szCs w:val="24"/>
        </w:rPr>
        <w:t>Laboratory Animals</w:t>
      </w:r>
    </w:p>
    <w:p w:rsidR="00470B12" w:rsidRPr="00470B12" w:rsidRDefault="009F6332" w:rsidP="00470B12">
      <w:pPr>
        <w:pStyle w:val="NoSpacing"/>
        <w:numPr>
          <w:ilvl w:val="1"/>
          <w:numId w:val="3"/>
        </w:numPr>
        <w:ind w:left="1080"/>
        <w:rPr>
          <w:color w:val="000000"/>
          <w:sz w:val="24"/>
          <w:szCs w:val="24"/>
        </w:rPr>
      </w:pPr>
      <w:r w:rsidRPr="00470B12">
        <w:rPr>
          <w:color w:val="000000"/>
          <w:sz w:val="24"/>
          <w:szCs w:val="24"/>
        </w:rPr>
        <w:t>Laboratory animals received from preferred vendors will undergo a 72-hour</w:t>
      </w:r>
      <w:r w:rsidRPr="00470B12">
        <w:rPr>
          <w:color w:val="000000"/>
          <w:sz w:val="24"/>
          <w:szCs w:val="24"/>
        </w:rPr>
        <w:br/>
        <w:t>acclimation period before being used in any IACUC-approved experiment</w:t>
      </w:r>
      <w:r w:rsidR="00470B12">
        <w:rPr>
          <w:color w:val="000000"/>
          <w:sz w:val="24"/>
          <w:szCs w:val="24"/>
        </w:rPr>
        <w:t xml:space="preserve"> </w:t>
      </w:r>
      <w:r w:rsidRPr="00470B12">
        <w:rPr>
          <w:color w:val="000000"/>
          <w:sz w:val="24"/>
          <w:szCs w:val="24"/>
        </w:rPr>
        <w:t>or procedure. </w:t>
      </w:r>
    </w:p>
    <w:p w:rsidR="00470B12" w:rsidRPr="00470B12" w:rsidRDefault="009F6332" w:rsidP="00470B12">
      <w:pPr>
        <w:pStyle w:val="NoSpacing"/>
        <w:numPr>
          <w:ilvl w:val="1"/>
          <w:numId w:val="3"/>
        </w:numPr>
        <w:ind w:left="1080"/>
        <w:rPr>
          <w:color w:val="000000"/>
          <w:sz w:val="24"/>
          <w:szCs w:val="24"/>
        </w:rPr>
      </w:pPr>
      <w:r w:rsidRPr="00470B12">
        <w:rPr>
          <w:color w:val="000000"/>
          <w:sz w:val="24"/>
          <w:szCs w:val="24"/>
        </w:rPr>
        <w:t>Laboratory animals transferred between the main campus and the Field Station will undergo a 48-hour acclimation period before being used for any IACUC-approved experiment or procedure</w:t>
      </w:r>
      <w:r w:rsidR="00C04F3E">
        <w:rPr>
          <w:color w:val="000000"/>
          <w:sz w:val="24"/>
          <w:szCs w:val="24"/>
        </w:rPr>
        <w:t>.</w:t>
      </w:r>
    </w:p>
    <w:p w:rsidR="00470B12" w:rsidRPr="00470B12" w:rsidRDefault="009F6332" w:rsidP="00470B12">
      <w:pPr>
        <w:pStyle w:val="NoSpacing"/>
        <w:numPr>
          <w:ilvl w:val="0"/>
          <w:numId w:val="3"/>
        </w:numPr>
        <w:rPr>
          <w:color w:val="000000"/>
          <w:sz w:val="24"/>
          <w:szCs w:val="24"/>
        </w:rPr>
      </w:pPr>
      <w:r w:rsidRPr="00470B12">
        <w:rPr>
          <w:color w:val="000000"/>
          <w:sz w:val="24"/>
          <w:szCs w:val="24"/>
        </w:rPr>
        <w:t>Wild Animal</w:t>
      </w:r>
    </w:p>
    <w:p w:rsidR="00470B12" w:rsidRPr="00470B12" w:rsidRDefault="009F6332" w:rsidP="00470B12">
      <w:pPr>
        <w:pStyle w:val="NoSpacing"/>
        <w:numPr>
          <w:ilvl w:val="1"/>
          <w:numId w:val="3"/>
        </w:numPr>
        <w:ind w:left="1080"/>
        <w:rPr>
          <w:color w:val="000000"/>
          <w:sz w:val="24"/>
          <w:szCs w:val="24"/>
        </w:rPr>
      </w:pPr>
      <w:r w:rsidRPr="00470B12">
        <w:rPr>
          <w:color w:val="000000"/>
          <w:sz w:val="24"/>
          <w:szCs w:val="24"/>
        </w:rPr>
        <w:t>Wild animals captured within the state and transported to the Field Station will</w:t>
      </w:r>
      <w:r w:rsidRPr="00470B12">
        <w:rPr>
          <w:color w:val="000000"/>
          <w:sz w:val="24"/>
          <w:szCs w:val="24"/>
        </w:rPr>
        <w:br/>
        <w:t>undergo a 48-hour acclimation period before being used in any approved experiment or procedure. </w:t>
      </w:r>
    </w:p>
    <w:p w:rsidR="009F6332" w:rsidRPr="00470B12" w:rsidRDefault="009F6332" w:rsidP="00470B12">
      <w:pPr>
        <w:pStyle w:val="NoSpacing"/>
        <w:numPr>
          <w:ilvl w:val="1"/>
          <w:numId w:val="3"/>
        </w:numPr>
        <w:ind w:left="1080"/>
        <w:rPr>
          <w:color w:val="000000"/>
          <w:sz w:val="24"/>
          <w:szCs w:val="24"/>
        </w:rPr>
      </w:pPr>
      <w:r w:rsidRPr="00470B12">
        <w:rPr>
          <w:color w:val="000000"/>
          <w:sz w:val="24"/>
          <w:szCs w:val="24"/>
        </w:rPr>
        <w:t>Wild animals captured outside the state and transported to the Field Station will</w:t>
      </w:r>
      <w:r w:rsidR="00470B12">
        <w:rPr>
          <w:color w:val="000000"/>
          <w:sz w:val="24"/>
          <w:szCs w:val="24"/>
        </w:rPr>
        <w:t xml:space="preserve"> </w:t>
      </w:r>
      <w:r w:rsidRPr="00470B12">
        <w:rPr>
          <w:color w:val="000000"/>
          <w:sz w:val="24"/>
          <w:szCs w:val="24"/>
        </w:rPr>
        <w:t>undergo a 72-hour acclimation before being used in any approved experiment or</w:t>
      </w:r>
      <w:r w:rsidR="00470B12">
        <w:rPr>
          <w:color w:val="000000"/>
          <w:sz w:val="24"/>
          <w:szCs w:val="24"/>
        </w:rPr>
        <w:t xml:space="preserve"> </w:t>
      </w:r>
      <w:r w:rsidRPr="00470B12">
        <w:rPr>
          <w:color w:val="000000"/>
          <w:sz w:val="24"/>
          <w:szCs w:val="24"/>
        </w:rPr>
        <w:t>procedure.</w:t>
      </w:r>
    </w:p>
    <w:p w:rsidR="00BB2720" w:rsidRPr="009F6332" w:rsidRDefault="00BB2720" w:rsidP="009F6332">
      <w:pPr>
        <w:pStyle w:val="NoSpacing"/>
        <w:rPr>
          <w:sz w:val="24"/>
          <w:szCs w:val="24"/>
        </w:rPr>
      </w:pPr>
    </w:p>
    <w:sectPr w:rsidR="00BB2720" w:rsidRPr="009F6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17CF2"/>
    <w:multiLevelType w:val="hybridMultilevel"/>
    <w:tmpl w:val="65249D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4F3566"/>
    <w:multiLevelType w:val="hybridMultilevel"/>
    <w:tmpl w:val="9D40080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587424"/>
    <w:multiLevelType w:val="hybridMultilevel"/>
    <w:tmpl w:val="E4BE1162"/>
    <w:lvl w:ilvl="0" w:tplc="04090015">
      <w:start w:val="1"/>
      <w:numFmt w:val="upperLetter"/>
      <w:lvlText w:val="%1."/>
      <w:lvlJc w:val="left"/>
      <w:pPr>
        <w:ind w:left="1380" w:hanging="360"/>
      </w:pPr>
    </w:lvl>
    <w:lvl w:ilvl="1" w:tplc="0409000F">
      <w:start w:val="1"/>
      <w:numFmt w:val="decimal"/>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332"/>
    <w:rsid w:val="00470B12"/>
    <w:rsid w:val="009F6332"/>
    <w:rsid w:val="00BB2720"/>
    <w:rsid w:val="00C04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FE9B"/>
  <w15:chartTrackingRefBased/>
  <w15:docId w15:val="{1115C0D4-4E7A-4751-AC9C-332D9D2E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6332"/>
    <w:pPr>
      <w:spacing w:before="100" w:beforeAutospacing="1" w:after="100" w:afterAutospacing="1" w:line="240" w:lineRule="auto"/>
      <w:outlineLvl w:val="0"/>
    </w:pPr>
    <w:rPr>
      <w:rFonts w:eastAsia="Times New Roman"/>
      <w:b/>
      <w:bCs/>
      <w:kern w:val="36"/>
      <w:sz w:val="48"/>
      <w:szCs w:val="48"/>
    </w:rPr>
  </w:style>
  <w:style w:type="paragraph" w:styleId="Heading4">
    <w:name w:val="heading 4"/>
    <w:basedOn w:val="Normal"/>
    <w:link w:val="Heading4Char"/>
    <w:uiPriority w:val="9"/>
    <w:qFormat/>
    <w:rsid w:val="009F6332"/>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332"/>
    <w:rPr>
      <w:rFonts w:eastAsia="Times New Roman"/>
      <w:b/>
      <w:bCs/>
      <w:kern w:val="36"/>
      <w:sz w:val="48"/>
      <w:szCs w:val="48"/>
    </w:rPr>
  </w:style>
  <w:style w:type="character" w:customStyle="1" w:styleId="Heading4Char">
    <w:name w:val="Heading 4 Char"/>
    <w:basedOn w:val="DefaultParagraphFont"/>
    <w:link w:val="Heading4"/>
    <w:uiPriority w:val="9"/>
    <w:rsid w:val="009F6332"/>
    <w:rPr>
      <w:rFonts w:eastAsia="Times New Roman"/>
      <w:b/>
      <w:bCs/>
      <w:sz w:val="24"/>
      <w:szCs w:val="24"/>
    </w:rPr>
  </w:style>
  <w:style w:type="paragraph" w:styleId="NormalWeb">
    <w:name w:val="Normal (Web)"/>
    <w:basedOn w:val="Normal"/>
    <w:uiPriority w:val="99"/>
    <w:semiHidden/>
    <w:unhideWhenUsed/>
    <w:rsid w:val="009F6332"/>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9F6332"/>
    <w:rPr>
      <w:b/>
      <w:bCs/>
    </w:rPr>
  </w:style>
  <w:style w:type="character" w:styleId="Emphasis">
    <w:name w:val="Emphasis"/>
    <w:basedOn w:val="DefaultParagraphFont"/>
    <w:uiPriority w:val="20"/>
    <w:qFormat/>
    <w:rsid w:val="009F6332"/>
    <w:rPr>
      <w:i/>
      <w:iCs/>
    </w:rPr>
  </w:style>
  <w:style w:type="character" w:styleId="Hyperlink">
    <w:name w:val="Hyperlink"/>
    <w:basedOn w:val="DefaultParagraphFont"/>
    <w:uiPriority w:val="99"/>
    <w:semiHidden/>
    <w:unhideWhenUsed/>
    <w:rsid w:val="009F6332"/>
    <w:rPr>
      <w:color w:val="0000FF"/>
      <w:u w:val="single"/>
    </w:rPr>
  </w:style>
  <w:style w:type="paragraph" w:styleId="NoSpacing">
    <w:name w:val="No Spacing"/>
    <w:uiPriority w:val="1"/>
    <w:qFormat/>
    <w:rsid w:val="009F6332"/>
    <w:pPr>
      <w:spacing w:after="0" w:line="240" w:lineRule="auto"/>
    </w:pPr>
  </w:style>
  <w:style w:type="paragraph" w:styleId="BalloonText">
    <w:name w:val="Balloon Text"/>
    <w:basedOn w:val="Normal"/>
    <w:link w:val="BalloonTextChar"/>
    <w:uiPriority w:val="99"/>
    <w:semiHidden/>
    <w:unhideWhenUsed/>
    <w:rsid w:val="00470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85571">
      <w:bodyDiv w:val="1"/>
      <w:marLeft w:val="0"/>
      <w:marRight w:val="0"/>
      <w:marTop w:val="0"/>
      <w:marBottom w:val="0"/>
      <w:divBdr>
        <w:top w:val="none" w:sz="0" w:space="0" w:color="auto"/>
        <w:left w:val="none" w:sz="0" w:space="0" w:color="auto"/>
        <w:bottom w:val="none" w:sz="0" w:space="0" w:color="auto"/>
        <w:right w:val="none" w:sz="0" w:space="0" w:color="auto"/>
      </w:divBdr>
      <w:divsChild>
        <w:div w:id="1418794948">
          <w:marLeft w:val="0"/>
          <w:marRight w:val="0"/>
          <w:marTop w:val="0"/>
          <w:marBottom w:val="0"/>
          <w:divBdr>
            <w:top w:val="none" w:sz="0" w:space="0" w:color="auto"/>
            <w:left w:val="none" w:sz="0" w:space="0" w:color="auto"/>
            <w:bottom w:val="none" w:sz="0" w:space="0" w:color="auto"/>
            <w:right w:val="none" w:sz="0" w:space="0" w:color="auto"/>
          </w:divBdr>
          <w:divsChild>
            <w:div w:id="376438879">
              <w:marLeft w:val="-225"/>
              <w:marRight w:val="-225"/>
              <w:marTop w:val="0"/>
              <w:marBottom w:val="0"/>
              <w:divBdr>
                <w:top w:val="none" w:sz="0" w:space="0" w:color="auto"/>
                <w:left w:val="none" w:sz="0" w:space="0" w:color="auto"/>
                <w:bottom w:val="none" w:sz="0" w:space="0" w:color="auto"/>
                <w:right w:val="none" w:sz="0" w:space="0" w:color="auto"/>
              </w:divBdr>
              <w:divsChild>
                <w:div w:id="21110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48">
          <w:marLeft w:val="0"/>
          <w:marRight w:val="0"/>
          <w:marTop w:val="0"/>
          <w:marBottom w:val="0"/>
          <w:divBdr>
            <w:top w:val="none" w:sz="0" w:space="0" w:color="auto"/>
            <w:left w:val="none" w:sz="0" w:space="0" w:color="auto"/>
            <w:bottom w:val="none" w:sz="0" w:space="0" w:color="auto"/>
            <w:right w:val="none" w:sz="0" w:space="0" w:color="auto"/>
          </w:divBdr>
          <w:divsChild>
            <w:div w:id="700084373">
              <w:marLeft w:val="-225"/>
              <w:marRight w:val="-225"/>
              <w:marTop w:val="0"/>
              <w:marBottom w:val="0"/>
              <w:divBdr>
                <w:top w:val="none" w:sz="0" w:space="0" w:color="auto"/>
                <w:left w:val="none" w:sz="0" w:space="0" w:color="auto"/>
                <w:bottom w:val="none" w:sz="0" w:space="0" w:color="auto"/>
                <w:right w:val="none" w:sz="0" w:space="0" w:color="auto"/>
              </w:divBdr>
              <w:divsChild>
                <w:div w:id="392626858">
                  <w:marLeft w:val="0"/>
                  <w:marRight w:val="0"/>
                  <w:marTop w:val="0"/>
                  <w:marBottom w:val="0"/>
                  <w:divBdr>
                    <w:top w:val="none" w:sz="0" w:space="0" w:color="auto"/>
                    <w:left w:val="none" w:sz="0" w:space="0" w:color="auto"/>
                    <w:bottom w:val="none" w:sz="0" w:space="0" w:color="auto"/>
                    <w:right w:val="none" w:sz="0" w:space="0" w:color="auto"/>
                  </w:divBdr>
                  <w:divsChild>
                    <w:div w:id="13724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mt.edu/laboratory-animal-resources/sops/sop-unpacking-animal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Jessica</dc:creator>
  <cp:keywords/>
  <dc:description/>
  <cp:lastModifiedBy>Rowe, Jessica</cp:lastModifiedBy>
  <cp:revision>2</cp:revision>
  <dcterms:created xsi:type="dcterms:W3CDTF">2024-01-25T22:44:00Z</dcterms:created>
  <dcterms:modified xsi:type="dcterms:W3CDTF">2024-01-25T22:44:00Z</dcterms:modified>
</cp:coreProperties>
</file>